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5813A" w14:textId="77777777" w:rsidR="0047458F" w:rsidRPr="00B709D2" w:rsidRDefault="0047458F" w:rsidP="0047458F">
      <w:pPr>
        <w:spacing w:before="100" w:beforeAutospacing="1" w:after="100" w:afterAutospacing="1" w:line="246" w:lineRule="auto"/>
        <w:ind w:left="10" w:right="-15"/>
        <w:jc w:val="center"/>
        <w:rPr>
          <w:b/>
          <w:sz w:val="28"/>
          <w:szCs w:val="28"/>
        </w:rPr>
      </w:pPr>
      <w:bookmarkStart w:id="0" w:name="_GoBack"/>
      <w:bookmarkEnd w:id="0"/>
    </w:p>
    <w:p w14:paraId="18AB60CB" w14:textId="20BB6C0C" w:rsidR="00266971" w:rsidRPr="00B709D2" w:rsidRDefault="001122FC" w:rsidP="00E005E2">
      <w:pPr>
        <w:jc w:val="center"/>
        <w:rPr>
          <w:b/>
          <w:bCs/>
          <w:szCs w:val="24"/>
        </w:rPr>
      </w:pPr>
      <w:r w:rsidRPr="00B709D2">
        <w:rPr>
          <w:b/>
          <w:bCs/>
          <w:szCs w:val="24"/>
        </w:rPr>
        <w:t>Impact of Social Skills and Sports Participation on Academic Achievement in Digital Era: Evidence from University Students in the Northern Himalayan Region of Pakistan</w:t>
      </w:r>
    </w:p>
    <w:p w14:paraId="46CAFD05" w14:textId="71C60B3A" w:rsidR="00B13426" w:rsidRPr="00B709D2" w:rsidRDefault="00E005E2" w:rsidP="00B13426">
      <w:pPr>
        <w:pBdr>
          <w:bottom w:val="single" w:sz="12" w:space="1" w:color="auto"/>
        </w:pBdr>
        <w:spacing w:before="100" w:beforeAutospacing="1" w:after="100" w:afterAutospacing="1" w:line="246" w:lineRule="auto"/>
        <w:ind w:left="0" w:right="-15"/>
        <w:jc w:val="center"/>
      </w:pPr>
      <w:r w:rsidRPr="00B709D2">
        <w:t>*</w:t>
      </w:r>
      <w:r w:rsidR="00B13426" w:rsidRPr="00B709D2">
        <w:t xml:space="preserve"> Mary Yousuf </w:t>
      </w:r>
    </w:p>
    <w:p w14:paraId="2985F23D" w14:textId="737C55CC" w:rsidR="00B13426" w:rsidRPr="00B709D2" w:rsidRDefault="00A065E1" w:rsidP="00B13426">
      <w:pPr>
        <w:pBdr>
          <w:bottom w:val="single" w:sz="12" w:space="1" w:color="auto"/>
        </w:pBdr>
        <w:spacing w:before="100" w:beforeAutospacing="1" w:after="100" w:afterAutospacing="1" w:line="246" w:lineRule="auto"/>
        <w:ind w:left="0" w:right="-15"/>
        <w:jc w:val="center"/>
      </w:pPr>
      <w:r>
        <w:t xml:space="preserve">** </w:t>
      </w:r>
      <w:r w:rsidR="00B13426" w:rsidRPr="00B709D2">
        <w:t>Professor Ashfaque Ahmed Shah, PhD (corresponding author)</w:t>
      </w:r>
    </w:p>
    <w:p w14:paraId="01AD139B" w14:textId="79D0EF99" w:rsidR="00482224" w:rsidRPr="00B709D2" w:rsidRDefault="000B0EEA" w:rsidP="00F06F5A">
      <w:pPr>
        <w:pBdr>
          <w:bottom w:val="single" w:sz="12" w:space="1" w:color="auto"/>
        </w:pBdr>
        <w:spacing w:before="100" w:beforeAutospacing="1" w:after="100" w:afterAutospacing="1" w:line="246" w:lineRule="auto"/>
        <w:ind w:left="0" w:right="-15"/>
        <w:jc w:val="center"/>
      </w:pPr>
      <w:r>
        <w:t xml:space="preserve">*** </w:t>
      </w:r>
      <w:r w:rsidR="00B13426" w:rsidRPr="00B709D2">
        <w:t xml:space="preserve">Dr Khateeb Ahmed Khan </w:t>
      </w:r>
    </w:p>
    <w:p w14:paraId="67D5DC33" w14:textId="77777777" w:rsidR="00266971" w:rsidRPr="00B709D2" w:rsidRDefault="0047458F" w:rsidP="0047458F">
      <w:pPr>
        <w:spacing w:before="100" w:beforeAutospacing="1" w:after="100" w:afterAutospacing="1" w:line="246" w:lineRule="auto"/>
        <w:ind w:left="10" w:right="-15"/>
      </w:pPr>
      <w:r w:rsidRPr="00B709D2">
        <w:rPr>
          <w:b/>
        </w:rPr>
        <w:t xml:space="preserve">Abstract </w:t>
      </w:r>
    </w:p>
    <w:p w14:paraId="272091F9" w14:textId="77777777" w:rsidR="00B13426" w:rsidRPr="00B709D2" w:rsidRDefault="00B13426" w:rsidP="00B13426">
      <w:pPr>
        <w:pStyle w:val="NormalWeb"/>
        <w:spacing w:before="240" w:beforeAutospacing="0" w:after="240" w:afterAutospacing="0"/>
        <w:jc w:val="both"/>
      </w:pPr>
      <w:r w:rsidRPr="00B709D2">
        <w:t xml:space="preserve">This research has been conducted to determine the impact of social skills and sports participation on the academic achievement of university students in digital era. Correlational research design was employed. The study was quantitative in nature. All final year (211) students at University of Baltistan, Skardu were selected through purposive cluster sampling. The sample consisted of 59.9% girls and 40.1% boys. In this study, three factors of social skills, peer relationship skills, empathy and teamwork were investigated. Self-developed questionnaire was utilized to collect data regarding students’ social skills and CGPA. Mean, standard deviation and linear regression were utilized to analyse data.  Both findings and conclusion suggest that there was a positive relationship between social skills and academic achievement of university students. Additionally, it was also revealed that there was no significant impact of sports participation on the academic achievement of university students. </w:t>
      </w:r>
    </w:p>
    <w:p w14:paraId="126D87E5" w14:textId="19364C74" w:rsidR="00E005E2" w:rsidRPr="00B709D2" w:rsidRDefault="00E005E2" w:rsidP="00B13426">
      <w:pPr>
        <w:tabs>
          <w:tab w:val="left" w:pos="1696"/>
        </w:tabs>
        <w:rPr>
          <w:szCs w:val="24"/>
        </w:rPr>
      </w:pPr>
      <w:r w:rsidRPr="00B709D2">
        <w:rPr>
          <w:b/>
          <w:szCs w:val="24"/>
        </w:rPr>
        <w:t>Keywords:</w:t>
      </w:r>
      <w:r w:rsidRPr="00B709D2">
        <w:rPr>
          <w:szCs w:val="24"/>
        </w:rPr>
        <w:t xml:space="preserve"> </w:t>
      </w:r>
      <w:r w:rsidR="00B13426" w:rsidRPr="00B709D2">
        <w:t>Academic Achievement, Social Skills, Sports participation, Himalaya, Pakistan</w:t>
      </w:r>
    </w:p>
    <w:p w14:paraId="0F030DDF" w14:textId="77777777" w:rsidR="0047458F" w:rsidRPr="00B709D2" w:rsidRDefault="0047458F" w:rsidP="00E005E2">
      <w:pPr>
        <w:pBdr>
          <w:bottom w:val="single" w:sz="12" w:space="1" w:color="auto"/>
        </w:pBdr>
        <w:spacing w:before="100" w:beforeAutospacing="1" w:after="100" w:afterAutospacing="1"/>
        <w:ind w:left="0" w:firstLine="0"/>
      </w:pPr>
    </w:p>
    <w:p w14:paraId="0337E7E7" w14:textId="4ED94388" w:rsidR="0047458F" w:rsidRDefault="0047458F" w:rsidP="00B94E00">
      <w:pPr>
        <w:spacing w:after="0" w:line="240" w:lineRule="auto"/>
        <w:ind w:left="10" w:right="-15"/>
      </w:pPr>
      <w:r w:rsidRPr="00B709D2">
        <w:t>*</w:t>
      </w:r>
      <w:r w:rsidR="00A065E1" w:rsidRPr="00A065E1">
        <w:t xml:space="preserve"> </w:t>
      </w:r>
      <w:r w:rsidR="00A065E1" w:rsidRPr="00B709D2">
        <w:t>MPhil Education</w:t>
      </w:r>
      <w:r w:rsidR="00A065E1">
        <w:t xml:space="preserve"> </w:t>
      </w:r>
      <w:r w:rsidR="00A065E1" w:rsidRPr="00A065E1">
        <w:t>Department of Educational Development, University of Baltistan, Skardu, Pakistan</w:t>
      </w:r>
      <w:r w:rsidR="006C27F7">
        <w:t xml:space="preserve">, </w:t>
      </w:r>
      <w:hyperlink r:id="rId7" w:history="1">
        <w:r w:rsidR="006C27F7" w:rsidRPr="00803984">
          <w:rPr>
            <w:rStyle w:val="Hyperlink"/>
          </w:rPr>
          <w:t>maryyousuf6@gmail.com</w:t>
        </w:r>
      </w:hyperlink>
      <w:r w:rsidR="005657F9">
        <w:t>,</w:t>
      </w:r>
      <w:r w:rsidR="006C27F7">
        <w:t xml:space="preserve"> </w:t>
      </w:r>
      <w:r w:rsidR="005657F9" w:rsidRPr="00F24192">
        <w:t>+92 – (0)3</w:t>
      </w:r>
      <w:r w:rsidR="00286D96">
        <w:t>12</w:t>
      </w:r>
      <w:r w:rsidR="005657F9" w:rsidRPr="00F24192">
        <w:t xml:space="preserve"> – </w:t>
      </w:r>
      <w:r w:rsidR="00286D96">
        <w:t>99</w:t>
      </w:r>
      <w:r w:rsidR="005657F9" w:rsidRPr="00F24192">
        <w:t>.0</w:t>
      </w:r>
      <w:r w:rsidR="00286D96">
        <w:t>9</w:t>
      </w:r>
      <w:r w:rsidR="005657F9" w:rsidRPr="00F24192">
        <w:t>.</w:t>
      </w:r>
      <w:r w:rsidR="00286D96">
        <w:t xml:space="preserve">305 </w:t>
      </w:r>
    </w:p>
    <w:p w14:paraId="6C54DD76" w14:textId="3A2CE1B7" w:rsidR="00F06F5A" w:rsidRDefault="00A065E1" w:rsidP="00F06F5A">
      <w:pPr>
        <w:spacing w:after="0" w:line="240" w:lineRule="auto"/>
        <w:ind w:left="10" w:right="-15"/>
      </w:pPr>
      <w:r>
        <w:t xml:space="preserve">** </w:t>
      </w:r>
      <w:r w:rsidRPr="00A065E1">
        <w:t>Professor of Educational Development, University of Baltistan, Skardu, Pakistan</w:t>
      </w:r>
      <w:r w:rsidR="00F24192">
        <w:t xml:space="preserve">, </w:t>
      </w:r>
      <w:hyperlink r:id="rId8" w:history="1">
        <w:r w:rsidR="006C27F7" w:rsidRPr="00803984">
          <w:rPr>
            <w:rStyle w:val="Hyperlink"/>
          </w:rPr>
          <w:t>multanxa@gmail.com</w:t>
        </w:r>
      </w:hyperlink>
      <w:r w:rsidR="00F24192" w:rsidRPr="00F24192">
        <w:t>;</w:t>
      </w:r>
      <w:r w:rsidR="006C27F7">
        <w:t xml:space="preserve"> </w:t>
      </w:r>
      <w:r w:rsidR="00F24192" w:rsidRPr="00F24192">
        <w:t>+92 – (0)300 – 73.50.668</w:t>
      </w:r>
      <w:r w:rsidR="00F24192">
        <w:t xml:space="preserve"> </w:t>
      </w:r>
    </w:p>
    <w:p w14:paraId="12C82BC3" w14:textId="7D255EFC" w:rsidR="00482224" w:rsidRPr="00B709D2" w:rsidRDefault="00F06F5A" w:rsidP="00F06F5A">
      <w:pPr>
        <w:spacing w:after="0" w:line="240" w:lineRule="auto"/>
        <w:ind w:left="10" w:right="-15"/>
      </w:pPr>
      <w:r>
        <w:t xml:space="preserve">*** IPFP Fellow </w:t>
      </w:r>
      <w:r w:rsidRPr="00F06F5A">
        <w:t>University of Baltistan, Skardu, Pakistan</w:t>
      </w:r>
      <w:r w:rsidR="00DC6D2A">
        <w:t xml:space="preserve">, </w:t>
      </w:r>
      <w:hyperlink r:id="rId9" w:history="1">
        <w:r w:rsidR="00CD7D58" w:rsidRPr="00803984">
          <w:rPr>
            <w:rStyle w:val="Hyperlink"/>
          </w:rPr>
          <w:t>khateeb.pu@gmail.com</w:t>
        </w:r>
      </w:hyperlink>
      <w:r w:rsidR="00CD7D58">
        <w:t xml:space="preserve">, </w:t>
      </w:r>
      <w:r w:rsidR="00DC6D2A" w:rsidRPr="00F24192">
        <w:t>+92 – (0)3</w:t>
      </w:r>
      <w:r w:rsidR="00B75EA9">
        <w:t>22</w:t>
      </w:r>
      <w:r w:rsidR="00DC6D2A" w:rsidRPr="00F24192">
        <w:t xml:space="preserve"> – </w:t>
      </w:r>
      <w:r w:rsidR="00B75EA9">
        <w:t>40</w:t>
      </w:r>
      <w:r w:rsidR="00DC6D2A" w:rsidRPr="00F24192">
        <w:t>.5</w:t>
      </w:r>
      <w:r w:rsidR="00B75EA9">
        <w:t>6</w:t>
      </w:r>
      <w:r w:rsidR="00DC6D2A" w:rsidRPr="00F24192">
        <w:t>.</w:t>
      </w:r>
      <w:r w:rsidR="00B75EA9">
        <w:t>7</w:t>
      </w:r>
      <w:r w:rsidR="00DC6D2A" w:rsidRPr="00F24192">
        <w:t>66</w:t>
      </w:r>
      <w:r w:rsidR="00B75EA9">
        <w:t xml:space="preserve"> </w:t>
      </w:r>
      <w:r w:rsidR="00DC6D2A">
        <w:t xml:space="preserve"> </w:t>
      </w:r>
    </w:p>
    <w:p w14:paraId="24439D14" w14:textId="77777777" w:rsidR="0047458F" w:rsidRPr="00B709D2" w:rsidRDefault="0047458F" w:rsidP="004F7C5F">
      <w:pPr>
        <w:spacing w:before="100" w:beforeAutospacing="1" w:after="100" w:afterAutospacing="1"/>
      </w:pPr>
    </w:p>
    <w:p w14:paraId="2A923388" w14:textId="77777777" w:rsidR="00266971" w:rsidRPr="00B709D2" w:rsidRDefault="0047458F" w:rsidP="0047458F">
      <w:pPr>
        <w:pStyle w:val="Heading2"/>
        <w:spacing w:before="100" w:beforeAutospacing="1" w:after="100" w:afterAutospacing="1"/>
        <w:jc w:val="both"/>
      </w:pPr>
      <w:r w:rsidRPr="00B709D2">
        <w:t>Introduction</w:t>
      </w:r>
    </w:p>
    <w:p w14:paraId="12620F55" w14:textId="58A6206A" w:rsidR="006F3488" w:rsidRPr="00B709D2" w:rsidRDefault="006F3488" w:rsidP="00271356">
      <w:pPr>
        <w:spacing w:before="240" w:after="240" w:line="240" w:lineRule="auto"/>
        <w:rPr>
          <w:rFonts w:eastAsia="Calibri"/>
          <w:szCs w:val="24"/>
        </w:rPr>
      </w:pPr>
      <w:r w:rsidRPr="00B709D2">
        <w:rPr>
          <w:rFonts w:eastAsia="Calibri"/>
          <w:szCs w:val="24"/>
        </w:rPr>
        <w:t xml:space="preserve">“A man is a social animal” is well-known saying describes human beings need certain social skills to interact effectively in a community (Ahmad et al., 2020). Developing strong social skills is pivotal for students as they navigate through academic pursuits and prepare for the future. These skills transcend the classroom, forming the cornerstone of successful interactions, be it within personal relationships or professional endeavours. Mastering the art of effective communication, empathy, and collaboration not only enhances academic performance but also lays the groundwork for future career achievements. In a world where connections and relationships play a significant role, honing social skills becomes a crucial asset that empowers students to excel in various spheres of life. According to (Sharma &amp; Goswami, 2016) for a </w:t>
      </w:r>
      <w:r w:rsidRPr="00B709D2">
        <w:rPr>
          <w:rFonts w:eastAsia="Calibri"/>
          <w:szCs w:val="24"/>
        </w:rPr>
        <w:lastRenderedPageBreak/>
        <w:t>successful life human beings need to master some social rules. Social skills refer to the techniques used in engaging with others, facilitating social success by enabling effective communication and the comprehension of both verbal and non-verbal cues from others. Self-control, responsibility, assertion, cooperation, empathy, peer relationship skills, and teamwork all fall within the realm of social skills. However, the researcher in this instance has specifically focused on three factors of social skills: peer relationship skills, empathy, and teamwork.</w:t>
      </w:r>
    </w:p>
    <w:p w14:paraId="56F2E633" w14:textId="77777777" w:rsidR="006F3488" w:rsidRPr="00B709D2" w:rsidRDefault="006F3488" w:rsidP="006F3488">
      <w:pPr>
        <w:spacing w:before="240" w:after="240" w:line="240" w:lineRule="auto"/>
        <w:rPr>
          <w:szCs w:val="24"/>
        </w:rPr>
      </w:pPr>
      <w:r w:rsidRPr="00B709D2">
        <w:rPr>
          <w:szCs w:val="24"/>
        </w:rPr>
        <w:t xml:space="preserve">Participating in a team setting supports the development of various social skills crucial for life. It fosters cooperation, diminishes selfish tendencies, and encourages attentiveness to other children's perspectives. Moreover, being part of a team instils a feeling of inclusion, facilitates the formation of new friendships, and expands a child's social network beyond their school environment. </w:t>
      </w:r>
      <w:r w:rsidRPr="00B709D2">
        <w:rPr>
          <w:rFonts w:eastAsia="Calibri"/>
          <w:szCs w:val="24"/>
        </w:rPr>
        <w:t>The researchers further added that an individual can better equip with new experiences and prove his capabilities in different domains by demonstrating good interactions (Sharma &amp; Goswami, 2016). It has been admitted that collective expertise and community proficiency foreshadow academic success and developmental consequences (</w:t>
      </w:r>
      <w:r w:rsidRPr="00B709D2">
        <w:rPr>
          <w:rFonts w:eastAsia="Calibri"/>
          <w:szCs w:val="24"/>
          <w:shd w:val="clear" w:color="auto" w:fill="FFFFFF"/>
        </w:rPr>
        <w:t>Feitosa et al., 2012</w:t>
      </w:r>
      <w:r w:rsidRPr="00B709D2">
        <w:rPr>
          <w:rFonts w:eastAsia="Calibri"/>
          <w:szCs w:val="24"/>
        </w:rPr>
        <w:t>). By getting an insight into human behaviour main difficulties confronting in today’s world can be resolved</w:t>
      </w:r>
      <w:r w:rsidRPr="00B709D2">
        <w:rPr>
          <w:rFonts w:eastAsia="Calibri"/>
          <w:szCs w:val="24"/>
          <w:shd w:val="clear" w:color="auto" w:fill="FFFFFF"/>
        </w:rPr>
        <w:t xml:space="preserve"> (Ali &amp; Akhtar, 2009).</w:t>
      </w:r>
    </w:p>
    <w:p w14:paraId="32BBF62B" w14:textId="285A6956" w:rsidR="006F3488" w:rsidRPr="00B709D2" w:rsidRDefault="006F3488" w:rsidP="00271356">
      <w:pPr>
        <w:spacing w:before="240" w:after="240" w:line="240" w:lineRule="auto"/>
        <w:rPr>
          <w:rFonts w:eastAsia="Calibri"/>
          <w:szCs w:val="24"/>
        </w:rPr>
      </w:pPr>
      <w:r w:rsidRPr="00B709D2">
        <w:rPr>
          <w:rFonts w:eastAsia="Calibri"/>
          <w:szCs w:val="24"/>
        </w:rPr>
        <w:t>Those students face trouble in interacting with colleagues and teachers and face academic failure that lack social skills (Jovarini et al., 2018). To reinforce students’ community and learning abilities those are considered essential for attainment in school. Student Success Skills (SSS) program has been developed (Lemberger et al., 2015). According to reviews on male and female education girls are ahead in academic skills, gain higher grades and make better general progress than boys (Gustavsen, 2017).</w:t>
      </w:r>
      <w:r w:rsidR="00271356">
        <w:rPr>
          <w:rFonts w:eastAsia="Calibri"/>
          <w:szCs w:val="24"/>
        </w:rPr>
        <w:t xml:space="preserve"> </w:t>
      </w:r>
      <w:r w:rsidRPr="00B709D2">
        <w:rPr>
          <w:rFonts w:eastAsia="Calibri"/>
          <w:szCs w:val="24"/>
        </w:rPr>
        <w:t xml:space="preserve">An individual’s conduct in the community influences his aims and achievements (Sharma &amp; Goswami, 2016). Relationship with fellows in a negative way is linked with lower academic achievement (Harvey, 2010). Contemporary labour market is considered to have fluctuating work circumstances (Karaca et al., 2023). Student’s classroom adjustment and academic </w:t>
      </w:r>
      <w:r w:rsidRPr="00B709D2">
        <w:rPr>
          <w:rFonts w:eastAsia="Calibri"/>
          <w:szCs w:val="24"/>
          <w:shd w:val="clear" w:color="auto" w:fill="FFFFFF"/>
        </w:rPr>
        <w:t>rational, emotional, and conduct skills for better results (</w:t>
      </w:r>
      <w:r w:rsidRPr="00B709D2">
        <w:rPr>
          <w:rFonts w:eastAsia="Calibri"/>
          <w:szCs w:val="24"/>
        </w:rPr>
        <w:t>Jones &amp; Doolittle, 2017). Achievement are linked with their conduct, concentration and control of emotion (Parker et al., 2004).</w:t>
      </w:r>
      <w:r w:rsidRPr="00B709D2">
        <w:rPr>
          <w:rFonts w:eastAsia="Calibri"/>
          <w:szCs w:val="24"/>
          <w:shd w:val="clear" w:color="auto" w:fill="FFFFFF"/>
        </w:rPr>
        <w:t xml:space="preserve"> Research indicates that social emotional learning can enhance students' ability to integrate</w:t>
      </w:r>
    </w:p>
    <w:p w14:paraId="72D98103" w14:textId="592DA66C" w:rsidR="006F3488" w:rsidRPr="00271356" w:rsidRDefault="006F3488" w:rsidP="00271356">
      <w:pPr>
        <w:spacing w:before="240" w:after="240" w:line="240" w:lineRule="auto"/>
        <w:rPr>
          <w:rFonts w:eastAsia="Calibri"/>
          <w:szCs w:val="24"/>
        </w:rPr>
      </w:pPr>
      <w:r w:rsidRPr="00B709D2">
        <w:rPr>
          <w:rFonts w:eastAsia="Calibri"/>
          <w:szCs w:val="24"/>
          <w:shd w:val="clear" w:color="auto" w:fill="FFFFFF"/>
        </w:rPr>
        <w:t>Scholastic leaders, educators, department advisors, community workers, and school psychologists argued that students lacking social skills negatively impact their academic performance (Ali &amp; Akhtar, 2009).</w:t>
      </w:r>
      <w:r w:rsidRPr="00B709D2">
        <w:rPr>
          <w:rFonts w:eastAsia="Calibri"/>
          <w:szCs w:val="24"/>
        </w:rPr>
        <w:t xml:space="preserve"> Research by Gillian et al., (2006) has showed student’s low academic achievement, conduct intricacies, desertion by fellows and other troubles were due to deficit social skills (Smith, 2018). </w:t>
      </w:r>
      <w:r w:rsidRPr="00B709D2">
        <w:rPr>
          <w:rFonts w:eastAsia="Calibri"/>
          <w:szCs w:val="24"/>
          <w:shd w:val="clear" w:color="auto" w:fill="FFFFFF"/>
        </w:rPr>
        <w:t>Research objective of this study is to explore the impact of social skills of university students on their academic achievement.</w:t>
      </w:r>
      <w:r w:rsidRPr="00B709D2">
        <w:rPr>
          <w:rFonts w:eastAsia="Calibri"/>
          <w:szCs w:val="24"/>
        </w:rPr>
        <w:t xml:space="preserve"> The problem under investigation is to understand the relationship of social skills and academic achievement of university students in Baltistan region to provide a comprehensive understanding of the connection and its implication for their overall well-being and success.</w:t>
      </w:r>
      <w:r w:rsidRPr="00B709D2">
        <w:rPr>
          <w:rFonts w:eastAsia="SimSun"/>
          <w:kern w:val="24"/>
          <w:szCs w:val="24"/>
        </w:rPr>
        <w:t xml:space="preserve"> </w:t>
      </w:r>
    </w:p>
    <w:p w14:paraId="1D3732C6" w14:textId="77777777" w:rsidR="006F3488" w:rsidRPr="00B709D2" w:rsidRDefault="006F3488" w:rsidP="006F3488">
      <w:pPr>
        <w:spacing w:before="240" w:after="240" w:line="240" w:lineRule="auto"/>
        <w:rPr>
          <w:szCs w:val="24"/>
        </w:rPr>
      </w:pPr>
      <w:r w:rsidRPr="00B709D2">
        <w:rPr>
          <w:rFonts w:eastAsia="Calibri"/>
          <w:szCs w:val="24"/>
        </w:rPr>
        <w:t xml:space="preserve">The present study would provide insight into how social skills impact students’ academic achievement. This information can provide an insight to the policymakers in developing effective educational policies that enhance students’ social skills. Understanding the relationship of students’ social skills, participation in sports with academic achievement the educational leaders and teachers can train student’s positive social skills. </w:t>
      </w:r>
    </w:p>
    <w:p w14:paraId="45CFA21A" w14:textId="77777777" w:rsidR="001A6156" w:rsidRPr="00B709D2" w:rsidRDefault="00E005E2" w:rsidP="00E005E2">
      <w:pPr>
        <w:pStyle w:val="Heading5"/>
        <w:ind w:left="0" w:firstLine="0"/>
        <w:jc w:val="left"/>
      </w:pPr>
      <w:r w:rsidRPr="00B709D2">
        <w:lastRenderedPageBreak/>
        <w:t>Literature R</w:t>
      </w:r>
      <w:r w:rsidR="0047458F" w:rsidRPr="00B709D2">
        <w:t>eview</w:t>
      </w:r>
    </w:p>
    <w:p w14:paraId="26E25DCB" w14:textId="4109162C" w:rsidR="006F3488" w:rsidRPr="00B709D2" w:rsidRDefault="006F3488" w:rsidP="00A9167A">
      <w:r w:rsidRPr="00B709D2">
        <w:t>Verbal skills pertain to uttered language, whereas communication without the use of oral or printed language encompasses nonverbal cues conveyed through physical gestures and facial signals, and maintaining eye contact. Every interaction with another individual involves the implementation of interpersonal abilities in some form. Proficiency in these skills can markedly aid in establishing and sustaining successful relationships, both in professional and personal spheres (Wilder, 2023). Elliott et al., (1987) in research, children's social skills definitions are categorized into three groups: peer acceptance, social behaviours, and social validity. Among these, the third definition of social validity is the most encompassing as it consolidates the first two definitions of peer acceptance and social behaviours. The social skills outlined in the social validity definition encompass a child's behaviours in particular situations, reflecting their attitude toward peer acceptance, interactions with adults, academic proficiency, self-perception, and psychological well-being (Beheshtifar &amp; Norozy, 2013).</w:t>
      </w:r>
    </w:p>
    <w:p w14:paraId="5534EE37" w14:textId="77777777" w:rsidR="006F3488" w:rsidRPr="00B709D2" w:rsidRDefault="006F3488" w:rsidP="006F3488">
      <w:r w:rsidRPr="00B709D2">
        <w:t>Explored were contrasting viewpoints regarding the long-term connections between academic achievements and social outcomes? One perspective suggests that inadequate social skills lead to subsequent academic challenges, while another perspective suggests that academic deficiencies affect later peer relationships. The authors suggest that poor social skills influencing later academic difficulties may occur because children with deficits in social skills might become diverted from learning situations due to these shortcomings. Consequently, a child lacking the necessary social skills might struggle to maintain focus, thereby likely impacting their academic performance. Another rationale is that children lacking effective social skills may encounter difficulties in handling social situations, resulting in issues with both teachers and peers. These interpersonal challenges could potentially impede the learning process (Welsh et al., 2001).</w:t>
      </w:r>
    </w:p>
    <w:p w14:paraId="6AA39A08" w14:textId="77777777" w:rsidR="006F3488" w:rsidRPr="00B709D2" w:rsidRDefault="006F3488" w:rsidP="006F3488">
      <w:r w:rsidRPr="00B709D2">
        <w:t xml:space="preserve">Social skills encompass actions that facilitate favourable engagement with both individuals and the surroundings. These abilities involve demonstrating empathy, engaging in collective undertakings, displaying generosity and helpfulness, effective communication, adept negotiation, and proficient problem-solving (Lynch &amp; Simpson, 2010). Mental hardiness is defined as a fusion of self-beliefs concerning oneself and the world, consisting of three fundamental dispositions: commitment, control, and challenge. It is perceived as a set of beliefs that shield an individual from both external and internal pressures. Essentially, this attribute signifies the capacity to effectively process both internal and external stimuli. </w:t>
      </w:r>
    </w:p>
    <w:p w14:paraId="21590DE2" w14:textId="77777777" w:rsidR="006F3488" w:rsidRPr="00B709D2" w:rsidRDefault="006F3488" w:rsidP="006F3488">
      <w:r w:rsidRPr="00B709D2">
        <w:t>The concept of mental hardiness should not be reduced to merely possessing unique capabilities for enduring mental stress. Instead, its presence empowers individuals to navigate challenging circumstances successfully and cope effectively with threatening events. Mental hardiness embodies the ability to accurately comprehend the world around oneself and make sound decisions regarding personal circumstances. Social skills encompass behaviours whose progression aids the individual in functioning effectively and advantageously within society. They are regarded as crucial accomplishments during childhood, emphasizing their significance. Behaviours like cooperation, assertion, self- control, and responsibility are observable learned actions facilitating effective interaction with others and helping individuals evade unwarranted social reactions (Jalili et al., 2023).</w:t>
      </w:r>
    </w:p>
    <w:p w14:paraId="07D821C2" w14:textId="39643D1E" w:rsidR="006F3488" w:rsidRPr="00B709D2" w:rsidRDefault="006F3488" w:rsidP="00A9167A">
      <w:r w:rsidRPr="00B709D2">
        <w:t xml:space="preserve">At times referred to as 'the missing element,' social-emotional learning signifies an educational component that connects academic expertise with a particular skill set crucial for success in educational institutions, families, communities, workplaces, and overall life. Recent global occurrences have emphasized the risk posed to individual both locally and globally when children </w:t>
      </w:r>
      <w:r w:rsidRPr="00B709D2">
        <w:lastRenderedPageBreak/>
        <w:t>acquire knowledge without developing social-emotional skills and a solid moral foundation. Therefore, the fusion of academic education and social-emotional learning stands as the genuine benchmark for effective education in the present-day world and beyond (Wibrowski et al., 2017).</w:t>
      </w:r>
      <w:r w:rsidR="00A9167A">
        <w:t xml:space="preserve"> </w:t>
      </w:r>
      <w:r w:rsidRPr="00B709D2">
        <w:t>Studies conducted by Caprara et al., (2000); Jennings et al., (2010); Konold et al.,( 2010) suggested an encouraging affiliation between interactive abilities and academic performance but others depicted studies examining the long-term impact of social skills on academic performance have generated inconsistent findings. As children progress into school, social skills related to academic tasks remain connected to their academic achievements. These initial skills can be considered as establishing the groundwork for subsequent social behaviour and academic performance, forming the basis for positive conduct within the classroom (McClelland et al., 2000).</w:t>
      </w:r>
    </w:p>
    <w:p w14:paraId="498A940A" w14:textId="5C9FD377" w:rsidR="00E005E2" w:rsidRPr="00B709D2" w:rsidRDefault="006F3488" w:rsidP="00A9167A">
      <w:r w:rsidRPr="00B709D2">
        <w:t>Studies revealed that emotional intelligence and social competency had a positive relationship with students’ academic success (Parker et al., 2004). Cooper et al., (2014) have additionally explored the correlation between reading abilities and social behaviour within specific student subgroups. They observed that students with lower or mediocre understanding expertise yet advanced societal talents during pre-school playgroup exhibited improved academic performance in fifth grade compared to learners with related interpretation abilities nevertheless inferior levels of shared expertise during kindergarten.</w:t>
      </w:r>
      <w:r w:rsidR="00A9167A">
        <w:t xml:space="preserve"> </w:t>
      </w:r>
      <w:r w:rsidRPr="00B709D2">
        <w:t xml:space="preserve">Within behavioural studies, a significant differentiation exists between social skills and social competence, with varying definitions in the writings. Public abilities denote the specific actions or behaviours exhibited by individuals in particular social scenarios, whereas social competence involves the cognitive comprehension of these social skills and their effective application in interactions with other individuals (Gresham et al., 2010). </w:t>
      </w:r>
    </w:p>
    <w:p w14:paraId="645E203E" w14:textId="77777777" w:rsidR="00266971" w:rsidRPr="00B709D2" w:rsidRDefault="009D5E90" w:rsidP="004F7C5F">
      <w:pPr>
        <w:spacing w:before="100" w:beforeAutospacing="1" w:after="100" w:afterAutospacing="1"/>
        <w:ind w:left="0" w:firstLine="0"/>
        <w:rPr>
          <w:b/>
        </w:rPr>
      </w:pPr>
      <w:r w:rsidRPr="00B709D2">
        <w:rPr>
          <w:b/>
        </w:rPr>
        <w:t>Research Design</w:t>
      </w:r>
    </w:p>
    <w:p w14:paraId="0A07D7D9" w14:textId="2AA5C12E" w:rsidR="00AD2379" w:rsidRPr="00B709D2" w:rsidRDefault="006F3488" w:rsidP="00423B6D">
      <w:pPr>
        <w:spacing w:before="100" w:beforeAutospacing="1" w:after="100" w:afterAutospacing="1"/>
        <w:ind w:firstLine="5"/>
      </w:pPr>
      <w:r w:rsidRPr="00B709D2">
        <w:t xml:space="preserve">This study employed correlational research design. The present study explored the relationship between social skills and academic achievement of university students. A quantitative, cross sectional survey design was employed. All final year (211) students </w:t>
      </w:r>
      <w:r w:rsidR="00153EDB" w:rsidRPr="00B709D2">
        <w:t>at</w:t>
      </w:r>
      <w:r w:rsidRPr="00B709D2">
        <w:t xml:space="preserve"> University of Baltistan, Skardu were selected through purposive cluster sampling. The sample consisted of 59.9% girls and 40.1% boys. In this study, three factors of social skills, peer relationship skills, empathy and teamwork were investigated. A correlational study aims to determine connections between two or more variables by investigating whether changes in one variable align with changes in another, essentially examining if an increase (Tsai &amp; Liu, 2015). It was quantitative in nature. Quantitative research involves dealing with numerical data or statistics, enabling researchers to measure and quantify various aspects of the world. Through the application of statistics, quantitative methods enable us not only to provide numerical descriptions of phenomena but also to establish connections or correlations between two or more variables (Stockemer, 2019). Survey method was employed to collect the data by using a self-developed research instrument for the students’ Social Skills.</w:t>
      </w:r>
    </w:p>
    <w:p w14:paraId="69F053D4" w14:textId="77777777" w:rsidR="00B52ED0" w:rsidRPr="00B709D2" w:rsidRDefault="00B94E00" w:rsidP="004F7C5F">
      <w:pPr>
        <w:spacing w:before="100" w:beforeAutospacing="1" w:after="100" w:afterAutospacing="1" w:line="246" w:lineRule="auto"/>
        <w:ind w:left="10" w:right="-15"/>
      </w:pPr>
      <w:r w:rsidRPr="00B709D2">
        <w:rPr>
          <w:b/>
        </w:rPr>
        <w:t>Findings</w:t>
      </w:r>
      <w:r w:rsidR="00892924" w:rsidRPr="00B709D2">
        <w:t xml:space="preserve"> </w:t>
      </w:r>
    </w:p>
    <w:p w14:paraId="6D594088" w14:textId="0AE7D215" w:rsidR="006F3488" w:rsidRPr="00B709D2" w:rsidRDefault="006F3488" w:rsidP="006F3488">
      <w:pPr>
        <w:spacing w:before="240" w:after="240" w:line="240" w:lineRule="auto"/>
        <w:rPr>
          <w:szCs w:val="24"/>
        </w:rPr>
      </w:pPr>
      <w:r w:rsidRPr="00B709D2">
        <w:rPr>
          <w:szCs w:val="24"/>
        </w:rPr>
        <w:t xml:space="preserve">A study was conducted to examine the relationship between university students' social skills and their academic achievement. The research employed linear regression analysis to investigate this relationship. The results showed a positive correlation between social skills and academic achievement. Although the coefficient is relatively small, it suggests that there is a statistically significant relationship between the two variables. In essence, the study found that university students with stronger social skills tend to perform better academically. This implies that social </w:t>
      </w:r>
      <w:r w:rsidRPr="00B709D2">
        <w:rPr>
          <w:szCs w:val="24"/>
        </w:rPr>
        <w:lastRenderedPageBreak/>
        <w:t>skills, such as communication, teamwork, and problem-solving, play a role in supporting students' academic success.</w:t>
      </w:r>
    </w:p>
    <w:p w14:paraId="43CCEE77" w14:textId="7BF324A1" w:rsidR="00E005E2" w:rsidRPr="00B709D2" w:rsidRDefault="006F3488" w:rsidP="006F3488">
      <w:pPr>
        <w:spacing w:before="240" w:after="240" w:line="240" w:lineRule="auto"/>
        <w:rPr>
          <w:szCs w:val="24"/>
        </w:rPr>
      </w:pPr>
      <w:r w:rsidRPr="00B709D2">
        <w:rPr>
          <w:szCs w:val="24"/>
        </w:rPr>
        <w:t xml:space="preserve">The findings of this study have implications for university policymakers, educators, and students themselves. They highlight the importance of developing and refining social skills as an integral part of university education, alongside academic knowledge and technical skills. By fostering social skills, universities can potentially enhance students' academic achievement and overall success. </w:t>
      </w:r>
    </w:p>
    <w:p w14:paraId="27E52E23" w14:textId="77777777" w:rsidR="00266971" w:rsidRPr="00B709D2" w:rsidRDefault="00FB780C" w:rsidP="00857375">
      <w:pPr>
        <w:pStyle w:val="Heading7"/>
      </w:pPr>
      <w:r w:rsidRPr="00B709D2">
        <w:t xml:space="preserve">Discussion and Recommendations </w:t>
      </w:r>
    </w:p>
    <w:p w14:paraId="3410FB7B" w14:textId="77777777" w:rsidR="00241980" w:rsidRPr="00B709D2" w:rsidRDefault="00241980" w:rsidP="00241980">
      <w:pPr>
        <w:spacing w:before="240" w:after="240" w:line="240" w:lineRule="auto"/>
        <w:rPr>
          <w:szCs w:val="24"/>
        </w:rPr>
      </w:pPr>
      <w:r w:rsidRPr="00B709D2">
        <w:rPr>
          <w:szCs w:val="24"/>
        </w:rPr>
        <w:t xml:space="preserve">The outcomes of the present research suggest that social abilities have a positive impact on the educational success of the students. It establishes a groundwork that connects these skills to positive outcomes, emphasizing their importance in fostering relationships, academic achievement, and overall success. The findings of the current study aligns  with the studies conducted by </w:t>
      </w:r>
      <w:r w:rsidRPr="00B709D2">
        <w:rPr>
          <w:szCs w:val="24"/>
          <w:shd w:val="clear" w:color="auto" w:fill="FFFFFF"/>
        </w:rPr>
        <w:fldChar w:fldCharType="begin"/>
      </w:r>
      <w:r w:rsidRPr="00B709D2">
        <w:rPr>
          <w:szCs w:val="24"/>
          <w:shd w:val="clear" w:color="auto" w:fill="FFFFFF"/>
        </w:rPr>
        <w:instrText xml:space="preserve"> ADDIN ZOTERO_ITEM CSL_CITATION {"citationID":"xNaBw2Xe","properties":{"formattedCitation":"(Smith, n.d.)","plainCitation":"(Smith, n.d.)","dontUpdate":true,"noteIndex":0},"citationItems":[{"id":102,"uris":["http://zotero.org/users/local/T9kciQmN/items/JHV6K3UG"],"itemData":{"id":102,"type":"article-journal","abstract":"Implementing programs in social skills development will affect academic achievement among children who are Grade 7 students. A quantitative study was conducted using a quasiexperimental, pretest-posttest, nonequivalent control-group design to determine if direct instruction in social skills has an impact upon academic achievement and social skills development. Participants were 128 students drawn from six intact classes of seventh grade students from a rural middle school in West Georgia. Participants completed a pretest and posttests, the Social Skills Improvement System- Rating Scale. During the treatment period, the treatment group received social skills instruction through stories from William J. Bennett’s The Book of Virtues. The control group did not receive any social skills instruction. Data from both pretests and posttests were analyzed statistically using ANCOVA methods. Along with recommendations for further research are the results and interpretations.","language":"en","source":"Zotero","title":"THE EFFECT OF SOCIAL SKILLS INSTRUCTION ON SEVENTH-GRADE STUDENTS TAKING A LANGUAGE ARTS CLASS","author":[{"family":"Smith","given":"Donna Payne"}]}}],"schema":"https://github.com/citation-style-language/schema/raw/master/csl-citation.json"} </w:instrText>
      </w:r>
      <w:r w:rsidRPr="00B709D2">
        <w:rPr>
          <w:szCs w:val="24"/>
          <w:shd w:val="clear" w:color="auto" w:fill="FFFFFF"/>
        </w:rPr>
        <w:fldChar w:fldCharType="separate"/>
      </w:r>
      <w:r w:rsidRPr="00B709D2">
        <w:rPr>
          <w:szCs w:val="24"/>
        </w:rPr>
        <w:t>(Smith, 2018)</w:t>
      </w:r>
      <w:r w:rsidRPr="00B709D2">
        <w:rPr>
          <w:szCs w:val="24"/>
          <w:shd w:val="clear" w:color="auto" w:fill="FFFFFF"/>
        </w:rPr>
        <w:fldChar w:fldCharType="end"/>
      </w:r>
      <w:r w:rsidRPr="00B709D2">
        <w:rPr>
          <w:szCs w:val="24"/>
          <w:shd w:val="clear" w:color="auto" w:fill="FFFFFF"/>
        </w:rPr>
        <w:t xml:space="preserve">, </w:t>
      </w:r>
      <w:r w:rsidRPr="00B709D2">
        <w:rPr>
          <w:szCs w:val="24"/>
          <w:shd w:val="clear" w:color="auto" w:fill="F9FAFB"/>
        </w:rPr>
        <w:fldChar w:fldCharType="begin"/>
      </w:r>
      <w:r w:rsidRPr="00B709D2">
        <w:rPr>
          <w:szCs w:val="24"/>
          <w:shd w:val="clear" w:color="auto" w:fill="F9FAFB"/>
        </w:rPr>
        <w:instrText xml:space="preserve"> ADDIN ZOTERO_ITEM CSL_CITATION {"citationID":"MbjQwGbA","properties":{"formattedCitation":"(Brouwer et al., 2016)","plainCitation":"(Brouwer et al., 2016)","noteIndex":0},"citationItems":[{"id":478,"uris":["http://zotero.org/users/local/T9kciQmN/items/JPJU4EFU"],"itemData":{"id":478,"type":"article-journal","container-title":"Learning and Individual Differences","DOI":"10.1016/j.lindif.2016.09.016","ISSN":"10416080","journalAbbreviation":"Learning and Individual Differences","language":"en","page":"109-118","source":"DOI.org (Crossref)","title":"The impact of social capital on self-efficacy and study success among first-year university students","volume":"52","author":[{"family":"Brouwer","given":"Jasperina"},{"family":"Jansen","given":"Ellen"},{"family":"Flache","given":"Andreas"},{"family":"Hofman","given":"Adriaan"}],"issued":{"date-parts":[["2016",12]]}}}],"schema":"https://github.com/citation-style-language/schema/raw/master/csl-citation.json"} </w:instrText>
      </w:r>
      <w:r w:rsidRPr="00B709D2">
        <w:rPr>
          <w:szCs w:val="24"/>
          <w:shd w:val="clear" w:color="auto" w:fill="F9FAFB"/>
        </w:rPr>
        <w:fldChar w:fldCharType="separate"/>
      </w:r>
      <w:r w:rsidRPr="00B709D2">
        <w:rPr>
          <w:szCs w:val="24"/>
        </w:rPr>
        <w:t>(Brouwer et al., 2016)</w:t>
      </w:r>
      <w:r w:rsidRPr="00B709D2">
        <w:rPr>
          <w:szCs w:val="24"/>
          <w:shd w:val="clear" w:color="auto" w:fill="F9FAFB"/>
        </w:rPr>
        <w:fldChar w:fldCharType="end"/>
      </w:r>
      <w:r w:rsidRPr="00B709D2">
        <w:rPr>
          <w:szCs w:val="24"/>
          <w:shd w:val="clear" w:color="auto" w:fill="F9FAFB"/>
        </w:rPr>
        <w:t xml:space="preserve">, </w:t>
      </w:r>
      <w:r w:rsidRPr="00B709D2">
        <w:rPr>
          <w:szCs w:val="24"/>
          <w:shd w:val="clear" w:color="auto" w:fill="FFFFFF"/>
        </w:rPr>
        <w:t xml:space="preserve"> </w:t>
      </w:r>
      <w:r w:rsidRPr="00B709D2">
        <w:rPr>
          <w:szCs w:val="24"/>
          <w:shd w:val="clear" w:color="auto" w:fill="FFFFFF"/>
        </w:rPr>
        <w:fldChar w:fldCharType="begin"/>
      </w:r>
      <w:r w:rsidRPr="00B709D2">
        <w:rPr>
          <w:szCs w:val="24"/>
          <w:shd w:val="clear" w:color="auto" w:fill="FFFFFF"/>
        </w:rPr>
        <w:instrText xml:space="preserve"> ADDIN ZOTERO_ITEM CSL_CITATION {"citationID":"12N9Paic","properties":{"formattedCitation":"(Akbar, 2015)","plainCitation":"(Akbar, 2015)","noteIndex":0},"citationItems":[{"id":240,"uris":["http://zotero.org/users/local/T9kciQmN/items/2YINN7CD"],"itemData":{"id":240,"type":"thesis","abstract":"This study was aimed at investigating the effect of collaborative learning approach on the academic achievement, social skills development and motivation level of secondary school students in public sector. This study also investigated effect of three collaborative learning techniques (fishbowl, syndicate, and paired annotation). A true-experimental (pre-test post-test equivalent group design) was used. The objectives of the study were; (i) To explore the effects of  collaborative learning approach on the academic achievement of the students in the subject of Pakistan Studies; (ii) To explore the difference between pre-test and post-test scores of both the control and experimental groups; (iii) To investigate the effectiveness of collaborative learning approach for both the high achievers and low achievers; and (iv) To explore the effect of collaborative learning techniques on social skills development and motivation level of the students; (v) To measure the retention level of both control and experimental groups. For achieving these objectives null hypotheses were formulated and tested.\r\nThe 281284 secondary school students in Khyber Pukhtunkhwa constituted the population of this experimental study. Sixty eight students of 9th class of Government High School No. 1, Nowshera Kalan were taken as sample of the study that were divided into two groups; control and experimental groups on the bases of pre-test scores. For this purpose pair-random sampling technique was applied. Students in the control group were taught through traditional learning activities (lecture method) in the classroom, while students in the experimental group were given treatment as collaborative learning. Data was collected through pre-test, post-test, retention test, and an observation log. The collected numerical data was analyzed with the help of mean, standard deviation, t-test and ANOVA. While the qualitative data collected through observation log, was analyzed qualitatively in the form of descriptions. The major findings were found as under; (1) Collaborative learning activities (fishbowl, syndicate, and paired annotation) improved academic achievement of secondary school students. (2) Retention level of the students who learn collaboratively was better than those who learn through traditional learning methods. (3) Collaborative learning activities developed social skills of the students. (4) Collaborative learning activities improved motivation level of the students.","genre":"Thesis","language":"en_US","note":"Accepted: 2018-12-31T05:43:15Z","publisher":"NORTHERN, UNIVERSITY, NOWSHERA","source":"repository.pastic.gov.pk","title":"EFFECT OF COLLABORATIVE LEARNING APPROACH ON ACADEMIC ACHIEVEMENT, SOCIAL SKILL DEVELOPMENT AND MOTIVATION LEVEL OF SECONDARY SCHOOL STUDENTS IN PAKISTAN STUDIES","URL":"http://142.54.178.187:9060/xmlui/handle/123456789/5833","author":[{"family":"Akbar","given":"Eid"}],"accessed":{"date-parts":[["2023",10,8]]},"issued":{"date-parts":[["2015"]]}}}],"schema":"https://github.com/citation-style-language/schema/raw/master/csl-citation.json"} </w:instrText>
      </w:r>
      <w:r w:rsidRPr="00B709D2">
        <w:rPr>
          <w:szCs w:val="24"/>
          <w:shd w:val="clear" w:color="auto" w:fill="FFFFFF"/>
        </w:rPr>
        <w:fldChar w:fldCharType="separate"/>
      </w:r>
      <w:r w:rsidRPr="00B709D2">
        <w:rPr>
          <w:szCs w:val="24"/>
        </w:rPr>
        <w:t>(Akbar, 2015)</w:t>
      </w:r>
      <w:r w:rsidRPr="00B709D2">
        <w:rPr>
          <w:szCs w:val="24"/>
          <w:shd w:val="clear" w:color="auto" w:fill="FFFFFF"/>
        </w:rPr>
        <w:fldChar w:fldCharType="end"/>
      </w:r>
      <w:r w:rsidRPr="00B709D2">
        <w:rPr>
          <w:szCs w:val="24"/>
          <w:shd w:val="clear" w:color="auto" w:fill="FFFFFF"/>
        </w:rPr>
        <w:t xml:space="preserve">, </w:t>
      </w:r>
      <w:r w:rsidRPr="00B709D2">
        <w:rPr>
          <w:szCs w:val="24"/>
          <w:shd w:val="clear" w:color="auto" w:fill="F9FAFB"/>
        </w:rPr>
        <w:fldChar w:fldCharType="begin"/>
      </w:r>
      <w:r w:rsidRPr="00B709D2">
        <w:rPr>
          <w:szCs w:val="24"/>
          <w:shd w:val="clear" w:color="auto" w:fill="F9FAFB"/>
        </w:rPr>
        <w:instrText xml:space="preserve"> ADDIN ZOTERO_ITEM CSL_CITATION {"citationID":"u7kL2Kek","properties":{"formattedCitation":"(Feitosa, n.d.)","plainCitation":"(Feitosa, n.d.)","dontUpdate":true,"noteIndex":0},"citationItems":[{"id":219,"uris":["http://zotero.org/users/local/T9kciQmN/items/LX9RQKSN"],"itemData":{"id":219,"type":"article-journal","abstract":"Several studies have highlighted the correlation between social skills and academic achievement. Nevertheless, the processes implied in this association are not clear enough. This paper aimed at testing the hypothesis of cognitive competence as a possible mediator variable linking social skills and academic achievement. 80 children of both sexes (age average = 8.15 years old) were evaluated by the Columbia intelligence test, the Social Skills Rating System (SSRS-BR) and a School Achievement Test (SAT). GLM analysis confirmed the initial hypothesis of the cognitive competence mediating the instrumental as well as the enabler function of social skills on the academic achievement. Implications for early school interventions to promote social skills and possible directions for future researches are discussed.","language":"en","source":"Zotero","title":"Social skills and academic achievement: the mediating function of cognitive competence","author":[{"family":"Feitosa","given":"Fabio Biasotto"}]}}],"schema":"https://github.com/citation-style-language/schema/raw/master/csl-citation.json"} </w:instrText>
      </w:r>
      <w:r w:rsidRPr="00B709D2">
        <w:rPr>
          <w:szCs w:val="24"/>
          <w:shd w:val="clear" w:color="auto" w:fill="F9FAFB"/>
        </w:rPr>
        <w:fldChar w:fldCharType="separate"/>
      </w:r>
      <w:r w:rsidRPr="00B709D2">
        <w:rPr>
          <w:szCs w:val="24"/>
        </w:rPr>
        <w:t>(Feitosa, 2012)</w:t>
      </w:r>
      <w:r w:rsidRPr="00B709D2">
        <w:rPr>
          <w:szCs w:val="24"/>
          <w:shd w:val="clear" w:color="auto" w:fill="F9FAFB"/>
        </w:rPr>
        <w:fldChar w:fldCharType="end"/>
      </w:r>
      <w:r w:rsidRPr="00B709D2">
        <w:rPr>
          <w:szCs w:val="24"/>
          <w:shd w:val="clear" w:color="auto" w:fill="F9FAFB"/>
        </w:rPr>
        <w:t>,</w:t>
      </w:r>
      <w:r w:rsidRPr="00B709D2">
        <w:rPr>
          <w:szCs w:val="24"/>
          <w:shd w:val="clear" w:color="auto" w:fill="FFFFFF"/>
        </w:rPr>
        <w:t xml:space="preserve"> (Chen et al.,  2008</w:t>
      </w:r>
      <w:r w:rsidRPr="00B709D2">
        <w:rPr>
          <w:szCs w:val="24"/>
        </w:rPr>
        <w:t>)</w:t>
      </w:r>
      <w:r w:rsidRPr="00B709D2">
        <w:rPr>
          <w:szCs w:val="24"/>
          <w:shd w:val="clear" w:color="auto" w:fill="F9FAFB"/>
        </w:rPr>
        <w:t xml:space="preserve"> </w:t>
      </w:r>
      <w:r w:rsidRPr="00B709D2">
        <w:rPr>
          <w:szCs w:val="24"/>
          <w:shd w:val="clear" w:color="auto" w:fill="FFFFFF"/>
        </w:rPr>
        <w:t xml:space="preserve"> and </w:t>
      </w:r>
      <w:r w:rsidRPr="00B709D2">
        <w:rPr>
          <w:b/>
          <w:szCs w:val="24"/>
        </w:rPr>
        <w:fldChar w:fldCharType="begin"/>
      </w:r>
      <w:r w:rsidRPr="00B709D2">
        <w:rPr>
          <w:szCs w:val="24"/>
        </w:rPr>
        <w:instrText xml:space="preserve"> ADDIN ZOTERO_ITEM CSL_CITATION {"citationID":"LYZbJbBy","properties":{"formattedCitation":"(Parker et al., 2004)","plainCitation":"(Parker et al., 2004)","noteIndex":0},"citationItems":[{"id":235,"uris":["http://zotero.org/users/local/T9kciQmN/items/X59GGQYK"],"itemData":{"id":235,"type":"article-journal","abstract":"The transition from high school to university was used as the context for examining the relationship between emotional intelligence and academic achievement. During the first month of classes 372 first-year full-time students at a small Ontario university completed the short form of the Emotional Quotient Inventory (EQ-i:Short). At the end of the academic year the EQ-i:Short data was matched with the student's academic record. Predicting academic success from emotional intelligence variables produced divergent results depending on how the former variable was operationalized. When EQ-i:Short variables were compared in groups who had achieved very different levels of academic success (highly successful students who achieved a first-year university GPA of 80% or better versus relatively unsuccessful students who received a first-year GPA of 59% or less) academic success was strongly associated with several dimensions of emotional intelligence. Results are discussed in the context of the importance of emotional and social competency during the transition from high school to university.","container-title":"Personality and Individual Differences","DOI":"10.1016/S0191-8869(03)00076-X","ISSN":"0191-8869","issue":"1","journalAbbreviation":"Personality and Individual Differences","page":"163-172","source":"ScienceDirect","title":"Emotional intelligence and academic success: examining the transition from high school to university","title-short":"Emotional intelligence and academic success","volume":"36","author":[{"family":"Parker","given":"James D. A."},{"family":"Summerfeldt","given":"Laura J."},{"family":"Hogan","given":"Marjorie J."},{"family":"Majeski","given":"Sarah A."}],"issued":{"date-parts":[["2004",1,1]]}}}],"schema":"https://github.com/citation-style-language/schema/raw/master/csl-citation.json"} </w:instrText>
      </w:r>
      <w:r w:rsidRPr="00B709D2">
        <w:rPr>
          <w:b/>
          <w:szCs w:val="24"/>
        </w:rPr>
        <w:fldChar w:fldCharType="separate"/>
      </w:r>
      <w:r w:rsidRPr="00B709D2">
        <w:rPr>
          <w:szCs w:val="24"/>
        </w:rPr>
        <w:t>(Parker et al., 2004)</w:t>
      </w:r>
      <w:r w:rsidRPr="00B709D2">
        <w:rPr>
          <w:b/>
          <w:szCs w:val="24"/>
        </w:rPr>
        <w:fldChar w:fldCharType="end"/>
      </w:r>
      <w:r w:rsidRPr="00B709D2">
        <w:rPr>
          <w:b/>
          <w:szCs w:val="24"/>
        </w:rPr>
        <w:t xml:space="preserve">. </w:t>
      </w:r>
      <w:r w:rsidRPr="00B709D2">
        <w:rPr>
          <w:szCs w:val="24"/>
        </w:rPr>
        <w:t xml:space="preserve">However, the discussion is not limited to the positive correlation between social skills and academic achievement. The results of the present study refutes the contradictory findings, such as the negative relationship between interactive abilities and educational success reported in the studies conducted by </w:t>
      </w:r>
      <w:r w:rsidRPr="00B709D2">
        <w:rPr>
          <w:b/>
          <w:szCs w:val="24"/>
        </w:rPr>
        <w:fldChar w:fldCharType="begin"/>
      </w:r>
      <w:r w:rsidRPr="00B709D2">
        <w:rPr>
          <w:szCs w:val="24"/>
        </w:rPr>
        <w:instrText xml:space="preserve"> ADDIN ZOTERO_ITEM CSL_CITATION {"citationID":"LzXi9MCk","properties":{"formattedCitation":"(Abid et al., 2022)","plainCitation":"(Abid et al., 2022)","noteIndex":0},"citationItems":[{"id":125,"uris":["http://zotero.org/users/local/T9kciQmN/items/P3VWBRZN"],"itemData":{"id":125,"type":"article-journal","abstract":"The educational productivity theory directed that students’ variables affect their performance. Therefore, this descriptive correlational study was designed to examine students’ interpersonal skills and its association with their achievement. There were 3,200 high school students participated in this study, selected from 80 high schools of Punjab through multistage random sampling technique. The Interpersonal Skills Scale (ISS) was adapted from DiPerna and Elliott’s Academic Competence Evaluation Scales-Student form (ACES-Student). ISS demonstrated a good internal consistency (coefficient alphas=0.819 and composite reliability=0.845). The results exhibited that students have a competent level of interpersonal skills. Moreover, a statistically significant difference was found in female and male students’ perceptions about interpersonal skills, while female have more interpersonal skills than male. Furthermore, ANOVA results concluded that administrative division (location) influences students’ perception of interpersonal skills. It is concluded from the correlational analysis that students’ interpersonal skills are indirectly associated with their achievement because a negative weak relationship was found in students’ interpersonal skills and their achievement as r=0.031, p=0.081. It is suggested that teachers may promote interpersonal skills by integrating cooperative and collaborative learning strategies into their classrooms.","container-title":"International Journal of Evaluation and Research in Education (IJERE)","DOI":"10.11591/ijere.v11i1.21798","ISSN":"2620-5440, 2252-8822","issue":"1","journalAbbreviation":"IJERE","language":"en","page":"143","source":"DOI.org (Crossref)","title":"Students’ interpersonal skills and its association with their academic achievement in secondary school of Pakistan","volume":"11","author":[{"family":"Abid","given":"Nisar"},{"family":"Samuel","given":"Aqeela"},{"family":"Ali","given":"Rizwan"},{"family":"Shoaib","given":"Almas"},{"family":"Warraich","given":"Waqar Younas"}],"issued":{"date-parts":[["2022",3,1]]}}}],"schema":"https://github.com/citation-style-language/schema/raw/master/csl-citation.json"} </w:instrText>
      </w:r>
      <w:r w:rsidRPr="00B709D2">
        <w:rPr>
          <w:b/>
          <w:szCs w:val="24"/>
        </w:rPr>
        <w:fldChar w:fldCharType="separate"/>
      </w:r>
      <w:r w:rsidRPr="00B709D2">
        <w:rPr>
          <w:szCs w:val="24"/>
        </w:rPr>
        <w:t>(Abid et al., 2022)</w:t>
      </w:r>
      <w:r w:rsidRPr="00B709D2">
        <w:rPr>
          <w:b/>
          <w:szCs w:val="24"/>
        </w:rPr>
        <w:fldChar w:fldCharType="end"/>
      </w:r>
      <w:r w:rsidRPr="00B709D2">
        <w:rPr>
          <w:szCs w:val="24"/>
        </w:rPr>
        <w:t>.</w:t>
      </w:r>
    </w:p>
    <w:p w14:paraId="0A8C6CF6" w14:textId="77777777" w:rsidR="00241980" w:rsidRPr="00B709D2" w:rsidRDefault="00241980" w:rsidP="00241980">
      <w:pPr>
        <w:spacing w:before="240" w:after="240" w:line="240" w:lineRule="auto"/>
        <w:rPr>
          <w:szCs w:val="24"/>
        </w:rPr>
      </w:pPr>
      <w:r w:rsidRPr="00B709D2">
        <w:rPr>
          <w:szCs w:val="24"/>
        </w:rPr>
        <w:t>The findings of the present study align with the studies conducted by Kain et al. (1988). It suggests that an individual's achievement significantly hinges on their social aptitude. The majority thrive due to their capability to build rapport with their parents, teachers, employers, and peers. Social conduct is a learned skill that necessitates instruction, acquisition, and proficiency. In essence, social skills represent</w:t>
      </w:r>
      <w:r w:rsidRPr="00B709D2">
        <w:rPr>
          <w:color w:val="FF0000"/>
          <w:szCs w:val="24"/>
        </w:rPr>
        <w:t xml:space="preserve"> </w:t>
      </w:r>
      <w:r w:rsidRPr="00B709D2">
        <w:rPr>
          <w:szCs w:val="24"/>
        </w:rPr>
        <w:t>a secondary language, a distinct set of behavioural guidelines utilized during interactions with others</w:t>
      </w:r>
    </w:p>
    <w:p w14:paraId="608E0080" w14:textId="77777777" w:rsidR="00241980" w:rsidRPr="00B709D2" w:rsidRDefault="00241980" w:rsidP="00241980">
      <w:pPr>
        <w:spacing w:before="240" w:after="240" w:line="240" w:lineRule="auto"/>
        <w:rPr>
          <w:szCs w:val="24"/>
          <w:shd w:val="clear" w:color="auto" w:fill="FFFFFF"/>
        </w:rPr>
      </w:pPr>
      <w:r w:rsidRPr="00B709D2">
        <w:rPr>
          <w:szCs w:val="24"/>
          <w:shd w:val="clear" w:color="auto" w:fill="FFFFFF"/>
        </w:rPr>
        <w:t>The research study explored the interplay between social skills, and academic achievement among final-year students at the University of Baltistan, Skardu. The findings revealed that the participants possessed high social skills, but surprisingly, these skills had an influence on their educational success. These findings highlight the need to develop strategies that enhance the impact of social skills on academic achievement and consider other factors influencing academic success, such as cognitive abilities, motivation, and learning strategies.</w:t>
      </w:r>
    </w:p>
    <w:p w14:paraId="1E27C591" w14:textId="77777777" w:rsidR="00266971" w:rsidRPr="00B709D2" w:rsidRDefault="00892924" w:rsidP="004F7C5F">
      <w:pPr>
        <w:pStyle w:val="Heading1"/>
        <w:spacing w:before="100" w:beforeAutospacing="1" w:after="100" w:afterAutospacing="1"/>
      </w:pPr>
      <w:r w:rsidRPr="00B709D2">
        <w:t xml:space="preserve">References </w:t>
      </w:r>
    </w:p>
    <w:p w14:paraId="7F19A51B"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w:t>
      </w:r>
      <w:r w:rsidRPr="00B709D2">
        <w:rPr>
          <w:rFonts w:eastAsia="Calibri"/>
          <w:sz w:val="22"/>
        </w:rPr>
        <w:tab/>
        <w:t>Abid, N., Samuel, A., Ali, R., Shoaib, A., &amp; Warraich, W. Y. (2022). Students' Interpersonal Skills and Its Association with Their Academic Achievement in Secondary School of Pakistan. International Journal of Evaluation and Research in Education, 11(1), 143-151.</w:t>
      </w:r>
    </w:p>
    <w:p w14:paraId="15E00ACD"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w:t>
      </w:r>
      <w:r w:rsidRPr="00B709D2">
        <w:rPr>
          <w:rFonts w:eastAsia="Calibri"/>
          <w:sz w:val="22"/>
        </w:rPr>
        <w:tab/>
        <w:t>Akbar, E. (2015). Effect of Collaborative Learning Approach on Academic Achievement, Social Skill Development and Motivation Level of Secondary School Students In Pakistan Studies (Doctoral Dissertation, Northern, University, Nowshera).</w:t>
      </w:r>
    </w:p>
    <w:p w14:paraId="4F0B160A"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3.</w:t>
      </w:r>
      <w:r w:rsidRPr="00B709D2">
        <w:rPr>
          <w:rFonts w:eastAsia="Calibri"/>
          <w:sz w:val="22"/>
        </w:rPr>
        <w:tab/>
        <w:t>Ali, N., &amp; Akhtar, Z. (2009). Job Status, Gender and Level of Education as Determinants of Job Satisfaction of Senior Secondary School Teachers. Indian Journal Social Science Research, 6(1), 56-59.</w:t>
      </w:r>
    </w:p>
    <w:p w14:paraId="775966FB"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lastRenderedPageBreak/>
        <w:t>4.</w:t>
      </w:r>
      <w:r w:rsidRPr="00B709D2">
        <w:rPr>
          <w:rFonts w:eastAsia="Calibri"/>
          <w:sz w:val="22"/>
        </w:rPr>
        <w:tab/>
        <w:t>Ali, N., Ullah, A., Shah, M., Ali, A., Khan, S. A., Shakoor, A., ... &amp; Ahmad, S. (2020). School Role in Improving Parenting Skills and Academic Performance of Secondary Schools Students in Pakistan. Heliyon, 6(11).</w:t>
      </w:r>
    </w:p>
    <w:p w14:paraId="3BD093DC"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5.</w:t>
      </w:r>
      <w:r w:rsidRPr="00B709D2">
        <w:rPr>
          <w:rFonts w:eastAsia="Calibri"/>
          <w:sz w:val="22"/>
        </w:rPr>
        <w:tab/>
        <w:t>Beheshtifar, M., &amp; Norozy, T. (2013). Social skills: A Factor to Employees' Success. International Journal of Academic Research in Business and social sciences, 3(3), 74.</w:t>
      </w:r>
    </w:p>
    <w:p w14:paraId="4BC52F52"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6.</w:t>
      </w:r>
      <w:r w:rsidRPr="00B709D2">
        <w:rPr>
          <w:rFonts w:eastAsia="Calibri"/>
          <w:sz w:val="22"/>
        </w:rPr>
        <w:tab/>
        <w:t>Brouwer, J., Jansen, E., Flache, A., &amp; Hofman, A. (2016). The Impact of Social Capital on Self-Efficacy and Study Success among First-year University Students. Learning and Individual Differences, 52, 109-118.</w:t>
      </w:r>
    </w:p>
    <w:p w14:paraId="66B532CE"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7.</w:t>
      </w:r>
      <w:r w:rsidRPr="00B709D2">
        <w:rPr>
          <w:rFonts w:eastAsia="Calibri"/>
          <w:sz w:val="22"/>
        </w:rPr>
        <w:tab/>
        <w:t>Chen, X., Chang, L., Liu, H., &amp; He, Y. (2008). Effects of the Peer Group on the Development of Social Functioning and Academic Achievement: A Longitudinal Study in Chinese Children. Child Development, 79(2), 235-251.</w:t>
      </w:r>
    </w:p>
    <w:p w14:paraId="506AF6C1"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8.</w:t>
      </w:r>
      <w:r w:rsidRPr="00B709D2">
        <w:rPr>
          <w:rFonts w:eastAsia="Calibri"/>
          <w:sz w:val="22"/>
        </w:rPr>
        <w:tab/>
        <w:t>Feitosa, F. B., Del Prette, Z. A., &amp; Del Prette, A. (2012). Social Skills and Academic Achievement: The Mediating Function of Cognitive Competence. Temas em Psicologia, 20(1), 61-70.</w:t>
      </w:r>
    </w:p>
    <w:p w14:paraId="328935DC"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9.</w:t>
      </w:r>
      <w:r w:rsidRPr="00B709D2">
        <w:rPr>
          <w:rFonts w:eastAsia="Calibri"/>
          <w:sz w:val="22"/>
        </w:rPr>
        <w:tab/>
        <w:t>Gresham, F. M., Elliott, S. N., &amp; Kettler, R. J. (2010). Base Rates of Social Skills Acquisition/Performance Deficits, Strengths, and Problem Behaviors: An Analysis of the Social Skills Improvement System—Rating Scales. Psychological assessment, 22(4), 809.</w:t>
      </w:r>
    </w:p>
    <w:p w14:paraId="54E41A67"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10.</w:t>
      </w:r>
      <w:r w:rsidRPr="00B709D2">
        <w:rPr>
          <w:rFonts w:eastAsia="Calibri"/>
          <w:sz w:val="22"/>
        </w:rPr>
        <w:tab/>
        <w:t>Gustavsen, A. M. (2017). Longitudinal Relationship between Social Skills and Academic Achievement in a Gender Perspective. Cogent Education, 4(1), 1411035.</w:t>
      </w:r>
    </w:p>
    <w:p w14:paraId="4DD5C752"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11.</w:t>
      </w:r>
      <w:r w:rsidRPr="00B709D2">
        <w:rPr>
          <w:rFonts w:eastAsia="Calibri"/>
          <w:sz w:val="22"/>
        </w:rPr>
        <w:tab/>
        <w:t>Jalili, F., Hosseini, S., Jalili, F., &amp; Salehian, M. H. (2023). Comparison of Personality Dimensions, Mental Toughness, and Social Skills of Female Students Athletes (Team-Individual) and Non-Athletes.</w:t>
      </w:r>
    </w:p>
    <w:p w14:paraId="1D4C6FD4"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12.</w:t>
      </w:r>
      <w:r w:rsidRPr="00B709D2">
        <w:rPr>
          <w:rFonts w:eastAsia="Calibri"/>
          <w:sz w:val="22"/>
        </w:rPr>
        <w:tab/>
        <w:t>Jones, S. M., &amp; Doolittle, E. J. (2017). Social and Emotional Learning: Introducing the Issue. The Future of Children, 27(1,), 3–11.</w:t>
      </w:r>
    </w:p>
    <w:p w14:paraId="186AE618"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13.</w:t>
      </w:r>
      <w:r w:rsidRPr="00B709D2">
        <w:rPr>
          <w:rFonts w:eastAsia="Calibri"/>
          <w:sz w:val="22"/>
        </w:rPr>
        <w:tab/>
        <w:t>Jovarini, N. V., Leme, V. B. R., &amp; Correia-Zanini, M. R. G. (2018). Influence of Social Skills and Stressors on Academic Achievement in the Sixth-Grade. Paidéia (Ribeirão Preto), 28, e2819. https://doi.org/10.1590/1982-4327e2819</w:t>
      </w:r>
    </w:p>
    <w:p w14:paraId="5809E489"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14.</w:t>
      </w:r>
      <w:r w:rsidRPr="00B709D2">
        <w:rPr>
          <w:rFonts w:eastAsia="Calibri"/>
          <w:sz w:val="22"/>
        </w:rPr>
        <w:tab/>
        <w:t>Kain, C. J., Downs, J. C., &amp; Black, D. D. (1988). Social Skills in the School Curriculum: A Systematic Approach. NASSP Bulletin, 72(504), 107–110. https://doi.org/10.1177/019263658807250420</w:t>
      </w:r>
    </w:p>
    <w:p w14:paraId="0E912FFE"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15.</w:t>
      </w:r>
      <w:r w:rsidRPr="00B709D2">
        <w:rPr>
          <w:rFonts w:eastAsia="Calibri"/>
          <w:sz w:val="22"/>
        </w:rPr>
        <w:tab/>
        <w:t>Karaca-Atik, A., Meeuwisse, M., Gorgievski, M., &amp; Smeets, G. (2023). Uncovering Important 21st-Century Skills for Sustainable Career Development of Social Sciences Graduates: A Systematic Review. Educational Research Review, 39, 100528. https://doi.org/10.1016/j.edurev.2023.100528</w:t>
      </w:r>
    </w:p>
    <w:p w14:paraId="72EADD0A"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16.</w:t>
      </w:r>
      <w:r w:rsidRPr="00B709D2">
        <w:rPr>
          <w:rFonts w:eastAsia="Calibri"/>
          <w:sz w:val="22"/>
        </w:rPr>
        <w:tab/>
        <w:t>Lemberger, M. E., Selig, J. P., Bowers, H., &amp; Rogers, J. E. (2015). Effects of the Student Success Skills Program on Executive Functioning Skills, Feelings of Connectedness, and Academic Achievement in a Predominantly Hispanic, Low-Income Middle School District. Journal of Counseling &amp; Development, 93(1), 25–37. https://doi.org/10.1002/j.1556-6676.2015.00178.x</w:t>
      </w:r>
    </w:p>
    <w:p w14:paraId="372ECA8F"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17.</w:t>
      </w:r>
      <w:r w:rsidRPr="00B709D2">
        <w:rPr>
          <w:rFonts w:eastAsia="Calibri"/>
          <w:sz w:val="22"/>
        </w:rPr>
        <w:tab/>
        <w:t>Lynch, S. A., &amp; Simpson, C. G. (2010). Social Skills: Laying the Foundation for Success.</w:t>
      </w:r>
    </w:p>
    <w:p w14:paraId="191DA871"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lastRenderedPageBreak/>
        <w:t>18.</w:t>
      </w:r>
      <w:r w:rsidRPr="00B709D2">
        <w:rPr>
          <w:rFonts w:eastAsia="Calibri"/>
          <w:sz w:val="22"/>
        </w:rPr>
        <w:tab/>
        <w:t>McClelland, M. M., Morrison, F. J., &amp; Holmes, D. L. (2000). Children at Risk for Early Academic Problems: The Role of Learning-Related Social Skills. Early Childhood Research Quarterly, 15(3), 307–329. https://doi.org/10.1016/S0885-2006(00)00069-7</w:t>
      </w:r>
    </w:p>
    <w:p w14:paraId="21D3BE62"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19.</w:t>
      </w:r>
      <w:r w:rsidRPr="00B709D2">
        <w:rPr>
          <w:rFonts w:eastAsia="Calibri"/>
          <w:sz w:val="22"/>
        </w:rPr>
        <w:tab/>
        <w:t>Parker, J. D. A., Summerfeldt, L. J., Hogan, M. J., &amp; Majeski, S. A. (2004). Emotional Intelligence and Academic Success: Examining the Transition from High School to University. Personality and Individual Differences, 36(1), 163–172. https://doi.org/10.1016/S0191-8869(03)00076-X</w:t>
      </w:r>
    </w:p>
    <w:p w14:paraId="533B8C71"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20.</w:t>
      </w:r>
      <w:r w:rsidRPr="00B709D2">
        <w:rPr>
          <w:rFonts w:eastAsia="Calibri"/>
          <w:sz w:val="22"/>
        </w:rPr>
        <w:tab/>
        <w:t>Sharma, R., &amp; Goswami, V. (2016). Social Skills: Their Impact on Academic Achievement and other Aspects of Life. Social Skills.</w:t>
      </w:r>
    </w:p>
    <w:p w14:paraId="2E87B8E6"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21.</w:t>
      </w:r>
      <w:r w:rsidRPr="00B709D2">
        <w:rPr>
          <w:rFonts w:eastAsia="Calibri"/>
          <w:sz w:val="22"/>
        </w:rPr>
        <w:tab/>
        <w:t>Smith, D. P. (2018.). The Effect of Social Skills Instruction on Seventh –Grade Students Taking a Language Arts Class.</w:t>
      </w:r>
    </w:p>
    <w:p w14:paraId="27CD0DF9"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22.</w:t>
      </w:r>
      <w:r w:rsidRPr="00B709D2">
        <w:rPr>
          <w:rFonts w:eastAsia="Calibri"/>
          <w:sz w:val="22"/>
        </w:rPr>
        <w:tab/>
        <w:t>Stockemer, D. (2019). Quantitative Methods for the Social Sciences: A Practical Introduction with Examples in SPSS and Stata. Springer International Publishing. https://doi.org/10.1007/978-3-319-99118-4</w:t>
      </w:r>
    </w:p>
    <w:p w14:paraId="009DC8B3"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23.</w:t>
      </w:r>
      <w:r w:rsidRPr="00B709D2">
        <w:rPr>
          <w:rFonts w:eastAsia="Calibri"/>
          <w:sz w:val="22"/>
        </w:rPr>
        <w:tab/>
        <w:t>Tsai, H.-C., &amp; Liu, S.-H. (2015). Relationships between Time-management Skills, Facebook Interpersonal Skills and Academic Achievement among Junior High School Students. Social Psychology of Education, 18(3), 503–516. https://doi.org/10.1007/s11218-015-9297-7</w:t>
      </w:r>
    </w:p>
    <w:p w14:paraId="40293A31"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24.</w:t>
      </w:r>
      <w:r w:rsidRPr="00B709D2">
        <w:rPr>
          <w:rFonts w:eastAsia="Calibri"/>
          <w:sz w:val="22"/>
        </w:rPr>
        <w:tab/>
        <w:t>Welsh, M., Parke, R. D., Widaman, K., &amp; O’Neil, R. (2001.-a). Linkages between Children’s Social and Academic Competence: A Longitudinal Analysis. Journal of School Psychology.</w:t>
      </w:r>
    </w:p>
    <w:p w14:paraId="08AA485D"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25.</w:t>
      </w:r>
      <w:r w:rsidRPr="00B709D2">
        <w:rPr>
          <w:rFonts w:eastAsia="Calibri"/>
          <w:sz w:val="22"/>
        </w:rPr>
        <w:tab/>
        <w:t>Wibrowski, C. R., Matthews, W. K., &amp; Kitsantas, A. (2017). The role of a skills learning support program on first-generation college students’ self-regulation, motivation, and academic achievement: A longitudinal study. Journal of College Student Retention: Research, Theory &amp; Practice, 19(3), 317-332.</w:t>
      </w:r>
    </w:p>
    <w:p w14:paraId="07A6DF92" w14:textId="77777777" w:rsidR="00B709D2" w:rsidRPr="00B709D2" w:rsidRDefault="00B709D2" w:rsidP="00B709D2">
      <w:pPr>
        <w:spacing w:before="100" w:beforeAutospacing="1" w:after="100" w:afterAutospacing="1"/>
        <w:ind w:left="540" w:hanging="555"/>
        <w:rPr>
          <w:rFonts w:eastAsia="Calibri"/>
          <w:sz w:val="22"/>
        </w:rPr>
      </w:pPr>
      <w:r w:rsidRPr="00B709D2">
        <w:rPr>
          <w:rFonts w:eastAsia="Calibri"/>
          <w:sz w:val="22"/>
        </w:rPr>
        <w:t>26.</w:t>
      </w:r>
      <w:r w:rsidRPr="00B709D2">
        <w:rPr>
          <w:rFonts w:eastAsia="Calibri"/>
          <w:sz w:val="22"/>
        </w:rPr>
        <w:tab/>
        <w:t xml:space="preserve">Wilder, S. (2023). Effects of parental involvement on academic achievement: a meta-synthesis. In Mapping the field (pp. 137-157). Routledge. </w:t>
      </w:r>
    </w:p>
    <w:p w14:paraId="76D2FEC6" w14:textId="77777777" w:rsidR="007D5E83" w:rsidRPr="00B709D2" w:rsidRDefault="007D5E83" w:rsidP="00AB4462">
      <w:pPr>
        <w:spacing w:before="100" w:beforeAutospacing="1" w:after="100" w:afterAutospacing="1"/>
        <w:ind w:left="540" w:hanging="555"/>
        <w:rPr>
          <w:rFonts w:eastAsia="Calibri"/>
          <w:sz w:val="22"/>
        </w:rPr>
      </w:pPr>
    </w:p>
    <w:sectPr w:rsidR="007D5E83" w:rsidRPr="00B709D2" w:rsidSect="00D601AB">
      <w:headerReference w:type="default" r:id="rId10"/>
      <w:footerReference w:type="even" r:id="rId11"/>
      <w:footerReference w:type="default" r:id="rId12"/>
      <w:footerReference w:type="first" r:id="rId13"/>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50AE91" w14:textId="77777777" w:rsidR="00091160" w:rsidRDefault="00091160">
      <w:pPr>
        <w:spacing w:after="0" w:line="240" w:lineRule="auto"/>
      </w:pPr>
      <w:r>
        <w:separator/>
      </w:r>
    </w:p>
  </w:endnote>
  <w:endnote w:type="continuationSeparator" w:id="0">
    <w:p w14:paraId="34A0135E" w14:textId="77777777" w:rsidR="00091160" w:rsidRDefault="00091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794A7"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087E8E55"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B414F"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392C38" w:rsidRPr="00392C38">
      <w:rPr>
        <w:b/>
        <w:noProof/>
        <w:sz w:val="22"/>
      </w:rPr>
      <w:t>1</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50154632"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8B033" w14:textId="77777777"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14:paraId="2CAC78EF" w14:textId="77777777" w:rsidR="00E005E2" w:rsidRDefault="00E005E2">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0FF7B" w14:textId="77777777" w:rsidR="00091160" w:rsidRDefault="00091160">
      <w:pPr>
        <w:spacing w:after="0" w:line="240" w:lineRule="auto"/>
      </w:pPr>
      <w:r>
        <w:separator/>
      </w:r>
    </w:p>
  </w:footnote>
  <w:footnote w:type="continuationSeparator" w:id="0">
    <w:p w14:paraId="0A609530" w14:textId="77777777" w:rsidR="00091160" w:rsidRDefault="00091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65F9B" w14:textId="77777777" w:rsidR="00E005E2" w:rsidRPr="0047458F" w:rsidRDefault="00091160">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EndPr/>
      <w:sdtContent>
        <w:r w:rsidR="00E005E2" w:rsidRPr="0047458F">
          <w:rPr>
            <w:color w:val="auto"/>
          </w:rPr>
          <w:t>Journal of Online and Digital Education</w:t>
        </w:r>
      </w:sdtContent>
    </w:sdt>
    <w:r w:rsidR="00E005E2" w:rsidRPr="0047458F">
      <w:rPr>
        <w:color w:val="auto"/>
      </w:rPr>
      <w:t xml:space="preserve"> |</w:t>
    </w:r>
  </w:p>
  <w:p w14:paraId="407E63E6" w14:textId="2315897D" w:rsidR="00E005E2" w:rsidRPr="0047458F" w:rsidRDefault="00392C38">
    <w:pPr>
      <w:pStyle w:val="Header"/>
      <w:tabs>
        <w:tab w:val="clear" w:pos="4680"/>
        <w:tab w:val="clear" w:pos="9360"/>
      </w:tabs>
      <w:jc w:val="right"/>
      <w:rPr>
        <w:color w:val="auto"/>
      </w:rPr>
    </w:pPr>
    <w:r>
      <w:rPr>
        <w:color w:val="auto"/>
      </w:rPr>
      <w:t>Spring  2025</w:t>
    </w:r>
    <w:r w:rsidR="0003555E">
      <w:rPr>
        <w:color w:val="auto"/>
      </w:rPr>
      <w:t>,</w:t>
    </w:r>
    <w:r>
      <w:rPr>
        <w:color w:val="auto"/>
      </w:rPr>
      <w:t xml:space="preserve"> Volume 4, Issue 1</w:t>
    </w:r>
  </w:p>
  <w:p w14:paraId="4BCB36EF" w14:textId="77777777" w:rsidR="00E005E2" w:rsidRDefault="00E00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792"/>
    <w:multiLevelType w:val="hybridMultilevel"/>
    <w:tmpl w:val="965E0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F73DC2"/>
    <w:multiLevelType w:val="hybridMultilevel"/>
    <w:tmpl w:val="F8F0C08E"/>
    <w:lvl w:ilvl="0" w:tplc="F5B480C6">
      <w:start w:val="1"/>
      <w:numFmt w:val="bullet"/>
      <w:lvlText w:val="•"/>
      <w:lvlJc w:val="left"/>
      <w:pPr>
        <w:tabs>
          <w:tab w:val="num" w:pos="720"/>
        </w:tabs>
        <w:ind w:left="720" w:hanging="360"/>
      </w:pPr>
      <w:rPr>
        <w:rFonts w:ascii="Arial" w:hAnsi="Arial" w:cs="Times New Roman" w:hint="default"/>
      </w:rPr>
    </w:lvl>
    <w:lvl w:ilvl="1" w:tplc="9C9A49E4">
      <w:start w:val="1"/>
      <w:numFmt w:val="bullet"/>
      <w:lvlText w:val="•"/>
      <w:lvlJc w:val="left"/>
      <w:pPr>
        <w:tabs>
          <w:tab w:val="num" w:pos="1440"/>
        </w:tabs>
        <w:ind w:left="1440" w:hanging="360"/>
      </w:pPr>
      <w:rPr>
        <w:rFonts w:ascii="Arial" w:hAnsi="Arial" w:cs="Times New Roman" w:hint="default"/>
      </w:rPr>
    </w:lvl>
    <w:lvl w:ilvl="2" w:tplc="2E0830F8">
      <w:start w:val="1"/>
      <w:numFmt w:val="bullet"/>
      <w:lvlText w:val="•"/>
      <w:lvlJc w:val="left"/>
      <w:pPr>
        <w:tabs>
          <w:tab w:val="num" w:pos="2160"/>
        </w:tabs>
        <w:ind w:left="2160" w:hanging="360"/>
      </w:pPr>
      <w:rPr>
        <w:rFonts w:ascii="Arial" w:hAnsi="Arial" w:cs="Times New Roman" w:hint="default"/>
      </w:rPr>
    </w:lvl>
    <w:lvl w:ilvl="3" w:tplc="0994D97A">
      <w:start w:val="1"/>
      <w:numFmt w:val="bullet"/>
      <w:lvlText w:val="•"/>
      <w:lvlJc w:val="left"/>
      <w:pPr>
        <w:tabs>
          <w:tab w:val="num" w:pos="2880"/>
        </w:tabs>
        <w:ind w:left="2880" w:hanging="360"/>
      </w:pPr>
      <w:rPr>
        <w:rFonts w:ascii="Arial" w:hAnsi="Arial" w:cs="Times New Roman" w:hint="default"/>
      </w:rPr>
    </w:lvl>
    <w:lvl w:ilvl="4" w:tplc="CCEAA53A">
      <w:start w:val="1"/>
      <w:numFmt w:val="bullet"/>
      <w:lvlText w:val="•"/>
      <w:lvlJc w:val="left"/>
      <w:pPr>
        <w:tabs>
          <w:tab w:val="num" w:pos="3600"/>
        </w:tabs>
        <w:ind w:left="3600" w:hanging="360"/>
      </w:pPr>
      <w:rPr>
        <w:rFonts w:ascii="Arial" w:hAnsi="Arial" w:cs="Times New Roman" w:hint="default"/>
      </w:rPr>
    </w:lvl>
    <w:lvl w:ilvl="5" w:tplc="454E3588">
      <w:start w:val="1"/>
      <w:numFmt w:val="bullet"/>
      <w:lvlText w:val="•"/>
      <w:lvlJc w:val="left"/>
      <w:pPr>
        <w:tabs>
          <w:tab w:val="num" w:pos="4320"/>
        </w:tabs>
        <w:ind w:left="4320" w:hanging="360"/>
      </w:pPr>
      <w:rPr>
        <w:rFonts w:ascii="Arial" w:hAnsi="Arial" w:cs="Times New Roman" w:hint="default"/>
      </w:rPr>
    </w:lvl>
    <w:lvl w:ilvl="6" w:tplc="31AE5B0E">
      <w:start w:val="1"/>
      <w:numFmt w:val="bullet"/>
      <w:lvlText w:val="•"/>
      <w:lvlJc w:val="left"/>
      <w:pPr>
        <w:tabs>
          <w:tab w:val="num" w:pos="5040"/>
        </w:tabs>
        <w:ind w:left="5040" w:hanging="360"/>
      </w:pPr>
      <w:rPr>
        <w:rFonts w:ascii="Arial" w:hAnsi="Arial" w:cs="Times New Roman" w:hint="default"/>
      </w:rPr>
    </w:lvl>
    <w:lvl w:ilvl="7" w:tplc="926CA194">
      <w:start w:val="1"/>
      <w:numFmt w:val="bullet"/>
      <w:lvlText w:val="•"/>
      <w:lvlJc w:val="left"/>
      <w:pPr>
        <w:tabs>
          <w:tab w:val="num" w:pos="5760"/>
        </w:tabs>
        <w:ind w:left="5760" w:hanging="360"/>
      </w:pPr>
      <w:rPr>
        <w:rFonts w:ascii="Arial" w:hAnsi="Arial" w:cs="Times New Roman" w:hint="default"/>
      </w:rPr>
    </w:lvl>
    <w:lvl w:ilvl="8" w:tplc="48A8A9FC">
      <w:start w:val="1"/>
      <w:numFmt w:val="bullet"/>
      <w:lvlText w:val="•"/>
      <w:lvlJc w:val="left"/>
      <w:pPr>
        <w:tabs>
          <w:tab w:val="num" w:pos="6480"/>
        </w:tabs>
        <w:ind w:left="6480" w:hanging="360"/>
      </w:pPr>
      <w:rPr>
        <w:rFonts w:ascii="Arial" w:hAnsi="Arial" w:cs="Times New Roman" w:hint="default"/>
      </w:rPr>
    </w:lvl>
  </w:abstractNum>
  <w:abstractNum w:abstractNumId="2">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991C03"/>
    <w:multiLevelType w:val="hybridMultilevel"/>
    <w:tmpl w:val="BFB04F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6"/>
  </w:num>
  <w:num w:numId="5">
    <w:abstractNumId w:val="8"/>
  </w:num>
  <w:num w:numId="6">
    <w:abstractNumId w:val="9"/>
  </w:num>
  <w:num w:numId="7">
    <w:abstractNumId w:val="2"/>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71"/>
    <w:rsid w:val="00007501"/>
    <w:rsid w:val="0003555E"/>
    <w:rsid w:val="000418E3"/>
    <w:rsid w:val="00042A4C"/>
    <w:rsid w:val="00083FD7"/>
    <w:rsid w:val="00091160"/>
    <w:rsid w:val="000B0EEA"/>
    <w:rsid w:val="000E4AC8"/>
    <w:rsid w:val="000F5CA5"/>
    <w:rsid w:val="001122FC"/>
    <w:rsid w:val="001152F4"/>
    <w:rsid w:val="00153EDB"/>
    <w:rsid w:val="001767E3"/>
    <w:rsid w:val="001774B5"/>
    <w:rsid w:val="001873EB"/>
    <w:rsid w:val="00192A8A"/>
    <w:rsid w:val="001A6156"/>
    <w:rsid w:val="001D6447"/>
    <w:rsid w:val="00241980"/>
    <w:rsid w:val="00266971"/>
    <w:rsid w:val="00271356"/>
    <w:rsid w:val="00282CE5"/>
    <w:rsid w:val="00286D96"/>
    <w:rsid w:val="002C1F11"/>
    <w:rsid w:val="002D2899"/>
    <w:rsid w:val="002E7972"/>
    <w:rsid w:val="00343185"/>
    <w:rsid w:val="00372FB1"/>
    <w:rsid w:val="003736CF"/>
    <w:rsid w:val="00392C38"/>
    <w:rsid w:val="003D1EE9"/>
    <w:rsid w:val="003E225F"/>
    <w:rsid w:val="0040367E"/>
    <w:rsid w:val="00423B6D"/>
    <w:rsid w:val="00456EFA"/>
    <w:rsid w:val="0047458F"/>
    <w:rsid w:val="00474EF8"/>
    <w:rsid w:val="00482224"/>
    <w:rsid w:val="00483360"/>
    <w:rsid w:val="00487E34"/>
    <w:rsid w:val="004F7C5F"/>
    <w:rsid w:val="00522A8B"/>
    <w:rsid w:val="00540D88"/>
    <w:rsid w:val="0054222A"/>
    <w:rsid w:val="00547334"/>
    <w:rsid w:val="00564F90"/>
    <w:rsid w:val="005657F9"/>
    <w:rsid w:val="00570B21"/>
    <w:rsid w:val="005B7274"/>
    <w:rsid w:val="005D3B31"/>
    <w:rsid w:val="005E6F2F"/>
    <w:rsid w:val="0062522B"/>
    <w:rsid w:val="00630251"/>
    <w:rsid w:val="00662FEC"/>
    <w:rsid w:val="0068639E"/>
    <w:rsid w:val="006C1625"/>
    <w:rsid w:val="006C27F7"/>
    <w:rsid w:val="006F3488"/>
    <w:rsid w:val="007012D3"/>
    <w:rsid w:val="007615CF"/>
    <w:rsid w:val="00780706"/>
    <w:rsid w:val="007A1E38"/>
    <w:rsid w:val="007B6650"/>
    <w:rsid w:val="007D5E83"/>
    <w:rsid w:val="007D642A"/>
    <w:rsid w:val="00857375"/>
    <w:rsid w:val="00873854"/>
    <w:rsid w:val="00882401"/>
    <w:rsid w:val="00886CB8"/>
    <w:rsid w:val="00892924"/>
    <w:rsid w:val="008B217C"/>
    <w:rsid w:val="008D7637"/>
    <w:rsid w:val="0092562C"/>
    <w:rsid w:val="00934CD6"/>
    <w:rsid w:val="00945E73"/>
    <w:rsid w:val="00960C55"/>
    <w:rsid w:val="00967F79"/>
    <w:rsid w:val="00983F49"/>
    <w:rsid w:val="009869DE"/>
    <w:rsid w:val="009A036C"/>
    <w:rsid w:val="009B7B56"/>
    <w:rsid w:val="009D5E90"/>
    <w:rsid w:val="009E3A47"/>
    <w:rsid w:val="00A065E1"/>
    <w:rsid w:val="00A472F9"/>
    <w:rsid w:val="00A9167A"/>
    <w:rsid w:val="00A945F8"/>
    <w:rsid w:val="00A97A14"/>
    <w:rsid w:val="00AB4462"/>
    <w:rsid w:val="00AD2379"/>
    <w:rsid w:val="00AD63A4"/>
    <w:rsid w:val="00AF505C"/>
    <w:rsid w:val="00AF638C"/>
    <w:rsid w:val="00B13426"/>
    <w:rsid w:val="00B2002B"/>
    <w:rsid w:val="00B52ED0"/>
    <w:rsid w:val="00B709D2"/>
    <w:rsid w:val="00B75EA9"/>
    <w:rsid w:val="00B86E87"/>
    <w:rsid w:val="00B94E00"/>
    <w:rsid w:val="00BB48A2"/>
    <w:rsid w:val="00BD0885"/>
    <w:rsid w:val="00BE0365"/>
    <w:rsid w:val="00BE4140"/>
    <w:rsid w:val="00BE67F6"/>
    <w:rsid w:val="00BF0A7D"/>
    <w:rsid w:val="00C31232"/>
    <w:rsid w:val="00C43182"/>
    <w:rsid w:val="00C65299"/>
    <w:rsid w:val="00C971CA"/>
    <w:rsid w:val="00CD7D58"/>
    <w:rsid w:val="00D02BDF"/>
    <w:rsid w:val="00D1108E"/>
    <w:rsid w:val="00D41A53"/>
    <w:rsid w:val="00D55668"/>
    <w:rsid w:val="00D601AB"/>
    <w:rsid w:val="00DA6426"/>
    <w:rsid w:val="00DC05AD"/>
    <w:rsid w:val="00DC6D2A"/>
    <w:rsid w:val="00DE58DE"/>
    <w:rsid w:val="00E005E2"/>
    <w:rsid w:val="00E01E65"/>
    <w:rsid w:val="00E07797"/>
    <w:rsid w:val="00E15571"/>
    <w:rsid w:val="00E2359B"/>
    <w:rsid w:val="00E461CA"/>
    <w:rsid w:val="00EA4069"/>
    <w:rsid w:val="00EB1ABC"/>
    <w:rsid w:val="00F06F5A"/>
    <w:rsid w:val="00F24192"/>
    <w:rsid w:val="00F554DA"/>
    <w:rsid w:val="00F72CAC"/>
    <w:rsid w:val="00F82E36"/>
    <w:rsid w:val="00FB780C"/>
    <w:rsid w:val="00FD47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8DA77"/>
  <w15:docId w15:val="{4DFF9D2B-8DF9-4BB7-B4DA-F06D4806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styleId="Hyperlink">
    <w:name w:val="Hyperlink"/>
    <w:basedOn w:val="DefaultParagraphFont"/>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table" w:styleId="TableGrid0">
    <w:name w:val="Table Grid"/>
    <w:basedOn w:val="TableNormal"/>
    <w:uiPriority w:val="59"/>
    <w:rsid w:val="00E005E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005E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E005E2"/>
    <w:rPr>
      <w:rFonts w:eastAsiaTheme="minorHAnsi"/>
    </w:rPr>
  </w:style>
  <w:style w:type="character" w:customStyle="1" w:styleId="BalloonTextChar">
    <w:name w:val="Balloon Text Char"/>
    <w:basedOn w:val="DefaultParagraphFont"/>
    <w:link w:val="BalloonText"/>
    <w:uiPriority w:val="99"/>
    <w:semiHidden/>
    <w:rsid w:val="00E005E2"/>
    <w:rPr>
      <w:rFonts w:ascii="Tahoma" w:eastAsiaTheme="minorHAnsi" w:hAnsi="Tahoma" w:cs="Tahoma"/>
      <w:sz w:val="16"/>
      <w:szCs w:val="16"/>
    </w:rPr>
  </w:style>
  <w:style w:type="paragraph" w:styleId="BalloonText">
    <w:name w:val="Balloon Text"/>
    <w:basedOn w:val="Normal"/>
    <w:link w:val="BalloonTextChar"/>
    <w:uiPriority w:val="99"/>
    <w:semiHidden/>
    <w:unhideWhenUsed/>
    <w:rsid w:val="00E005E2"/>
    <w:pPr>
      <w:spacing w:after="0" w:line="240" w:lineRule="auto"/>
      <w:ind w:left="0" w:firstLine="0"/>
      <w:jc w:val="left"/>
    </w:pPr>
    <w:rPr>
      <w:rFonts w:ascii="Tahoma" w:eastAsiaTheme="minorHAnsi" w:hAnsi="Tahoma" w:cs="Tahoma"/>
      <w:color w:val="auto"/>
      <w:sz w:val="16"/>
      <w:szCs w:val="16"/>
    </w:rPr>
  </w:style>
  <w:style w:type="paragraph" w:styleId="NoSpacing">
    <w:name w:val="No Spacing"/>
    <w:uiPriority w:val="1"/>
    <w:qFormat/>
    <w:rsid w:val="00E005E2"/>
    <w:pPr>
      <w:spacing w:after="0" w:line="240" w:lineRule="auto"/>
    </w:pPr>
    <w:rPr>
      <w:rFonts w:eastAsiaTheme="minorHAnsi"/>
    </w:rPr>
  </w:style>
  <w:style w:type="character" w:styleId="SubtleEmphasis">
    <w:name w:val="Subtle Emphasis"/>
    <w:basedOn w:val="DefaultParagraphFont"/>
    <w:uiPriority w:val="19"/>
    <w:qFormat/>
    <w:rsid w:val="00E005E2"/>
    <w:rPr>
      <w:i/>
      <w:iCs/>
      <w:color w:val="808080" w:themeColor="text1" w:themeTint="7F"/>
    </w:rPr>
  </w:style>
  <w:style w:type="character" w:customStyle="1" w:styleId="hlfld-contribauthor">
    <w:name w:val="hlfld-contribauthor"/>
    <w:basedOn w:val="DefaultParagraphFont"/>
    <w:rsid w:val="00E005E2"/>
  </w:style>
  <w:style w:type="character" w:customStyle="1" w:styleId="nlmgiven-names">
    <w:name w:val="nlm_given-names"/>
    <w:basedOn w:val="DefaultParagraphFont"/>
    <w:rsid w:val="00E005E2"/>
  </w:style>
  <w:style w:type="character" w:customStyle="1" w:styleId="nlmyear">
    <w:name w:val="nlm_year"/>
    <w:basedOn w:val="DefaultParagraphFont"/>
    <w:rsid w:val="00E005E2"/>
  </w:style>
  <w:style w:type="character" w:customStyle="1" w:styleId="nlmarticle-title">
    <w:name w:val="nlm_article-title"/>
    <w:basedOn w:val="DefaultParagraphFont"/>
    <w:rsid w:val="00E005E2"/>
  </w:style>
  <w:style w:type="character" w:styleId="Emphasis">
    <w:name w:val="Emphasis"/>
    <w:basedOn w:val="DefaultParagraphFont"/>
    <w:uiPriority w:val="20"/>
    <w:qFormat/>
    <w:rsid w:val="00E005E2"/>
    <w:rPr>
      <w:i/>
      <w:iCs/>
    </w:rPr>
  </w:style>
  <w:style w:type="character" w:styleId="Strong">
    <w:name w:val="Strong"/>
    <w:basedOn w:val="DefaultParagraphFont"/>
    <w:uiPriority w:val="22"/>
    <w:qFormat/>
    <w:rsid w:val="00E005E2"/>
    <w:rPr>
      <w:b/>
      <w:bCs/>
    </w:rPr>
  </w:style>
  <w:style w:type="paragraph" w:customStyle="1" w:styleId="References">
    <w:name w:val="References"/>
    <w:basedOn w:val="Normal"/>
    <w:qFormat/>
    <w:rsid w:val="00E005E2"/>
    <w:pPr>
      <w:suppressAutoHyphens/>
      <w:autoSpaceDE w:val="0"/>
      <w:autoSpaceDN w:val="0"/>
      <w:adjustRightInd w:val="0"/>
      <w:spacing w:before="120" w:after="0" w:line="276" w:lineRule="auto"/>
      <w:ind w:left="851" w:hanging="851"/>
      <w:textAlignment w:val="center"/>
    </w:pPr>
    <w:rPr>
      <w:rFonts w:ascii="Adobe Garamond Pro" w:hAnsi="Adobe Garamond Pro" w:cs="Adobe Garamond Pro"/>
      <w:bCs/>
      <w:color w:val="000000" w:themeColor="text1"/>
      <w:sz w:val="22"/>
      <w:lang w:eastAsia="tr-TR"/>
    </w:rPr>
  </w:style>
  <w:style w:type="paragraph" w:customStyle="1" w:styleId="1DZEYBALIK">
    <w:name w:val="1. DÜZEY BAŞLIK"/>
    <w:basedOn w:val="Normal"/>
    <w:uiPriority w:val="99"/>
    <w:rsid w:val="00E005E2"/>
    <w:pPr>
      <w:suppressAutoHyphens/>
      <w:autoSpaceDE w:val="0"/>
      <w:autoSpaceDN w:val="0"/>
      <w:adjustRightInd w:val="0"/>
      <w:spacing w:after="113" w:line="288" w:lineRule="auto"/>
      <w:ind w:left="0" w:firstLine="0"/>
      <w:textAlignment w:val="center"/>
    </w:pPr>
    <w:rPr>
      <w:rFonts w:ascii="Arial" w:hAnsi="Arial" w:cs="Arial"/>
      <w:b/>
      <w:bCs/>
      <w:color w:val="0070C0"/>
      <w:sz w:val="22"/>
      <w:lang w:eastAsia="tr-TR"/>
    </w:rPr>
  </w:style>
  <w:style w:type="paragraph" w:styleId="NormalWeb">
    <w:name w:val="Normal (Web)"/>
    <w:basedOn w:val="Normal"/>
    <w:uiPriority w:val="99"/>
    <w:unhideWhenUsed/>
    <w:qFormat/>
    <w:rsid w:val="00B13426"/>
    <w:pPr>
      <w:spacing w:before="100" w:beforeAutospacing="1" w:after="100" w:afterAutospacing="1" w:line="240" w:lineRule="auto"/>
      <w:ind w:left="0" w:firstLine="0"/>
      <w:jc w:val="left"/>
    </w:pPr>
    <w:rPr>
      <w:color w:val="auto"/>
      <w:szCs w:val="24"/>
      <w:lang w:val="en-GB"/>
    </w:rPr>
  </w:style>
  <w:style w:type="character" w:customStyle="1" w:styleId="UnresolvedMention">
    <w:name w:val="Unresolved Mention"/>
    <w:basedOn w:val="DefaultParagraphFont"/>
    <w:uiPriority w:val="99"/>
    <w:semiHidden/>
    <w:unhideWhenUsed/>
    <w:rsid w:val="006C2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ltanxa@gmail.co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ryyousuf6@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ateeb.pu@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45"/>
    <w:rsid w:val="00121C12"/>
    <w:rsid w:val="001A6E45"/>
    <w:rsid w:val="00985F65"/>
    <w:rsid w:val="009D1231"/>
    <w:rsid w:val="00A346F0"/>
    <w:rsid w:val="00D33B16"/>
    <w:rsid w:val="00DE58DE"/>
    <w:rsid w:val="00F075D2"/>
    <w:rsid w:val="00F6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5156</Words>
  <Characters>29391</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Journal of Online and Digital Education</vt:lpstr>
      <vt:lpstr>Journal of Online and Digital Education</vt:lpstr>
    </vt:vector>
  </TitlesOfParts>
  <Company/>
  <LinksUpToDate>false</LinksUpToDate>
  <CharactersWithSpaces>34479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2025-08-11T06:49:00Z</dcterms:created>
  <dcterms:modified xsi:type="dcterms:W3CDTF">2025-08-11T06:49:00Z</dcterms:modified>
</cp:coreProperties>
</file>